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F9867" w14:textId="33F9F5F9" w:rsidR="00FA5A68" w:rsidRDefault="00FA5A68" w:rsidP="00B10268">
      <w:pPr>
        <w:pStyle w:val="Default"/>
        <w:jc w:val="center"/>
        <w:rPr>
          <w:b/>
          <w:bCs/>
          <w:sz w:val="26"/>
          <w:szCs w:val="26"/>
        </w:rPr>
      </w:pPr>
      <w:r w:rsidRPr="00FA5A68">
        <w:rPr>
          <w:b/>
          <w:bCs/>
          <w:sz w:val="26"/>
          <w:szCs w:val="26"/>
        </w:rPr>
        <w:t>Welcome to Christ the King Episcopal Church</w:t>
      </w:r>
    </w:p>
    <w:p w14:paraId="129E950F" w14:textId="77777777" w:rsidR="00FA5A68" w:rsidRPr="00FA5A68" w:rsidRDefault="00FA5A68" w:rsidP="00FA5A68">
      <w:pPr>
        <w:pStyle w:val="Default"/>
        <w:rPr>
          <w:b/>
          <w:bCs/>
          <w:sz w:val="26"/>
          <w:szCs w:val="26"/>
        </w:rPr>
      </w:pPr>
    </w:p>
    <w:p w14:paraId="761694E3" w14:textId="233D7991" w:rsidR="00FA5A68" w:rsidRPr="00FA5A68" w:rsidRDefault="00FA5A68" w:rsidP="00FA5A68">
      <w:pPr>
        <w:pStyle w:val="Default"/>
        <w:spacing w:line="276" w:lineRule="auto"/>
        <w:jc w:val="both"/>
        <w:rPr>
          <w:sz w:val="26"/>
          <w:szCs w:val="26"/>
        </w:rPr>
      </w:pPr>
      <w:r w:rsidRPr="00FA5A68">
        <w:rPr>
          <w:sz w:val="26"/>
          <w:szCs w:val="26"/>
        </w:rPr>
        <w:t xml:space="preserve">Welcome to Christ </w:t>
      </w:r>
      <w:r w:rsidR="009F001B" w:rsidRPr="00FA5A68">
        <w:rPr>
          <w:sz w:val="26"/>
          <w:szCs w:val="26"/>
        </w:rPr>
        <w:t>the</w:t>
      </w:r>
      <w:r w:rsidRPr="00FA5A68">
        <w:rPr>
          <w:sz w:val="26"/>
          <w:szCs w:val="26"/>
        </w:rPr>
        <w:t xml:space="preserve"> King Episcopal Church in Willingboro, NJ, a vibrant and growing Episcopal parish in Willingboro, </w:t>
      </w:r>
      <w:proofErr w:type="gramStart"/>
      <w:r w:rsidRPr="00FA5A68">
        <w:rPr>
          <w:sz w:val="26"/>
          <w:szCs w:val="26"/>
        </w:rPr>
        <w:t>Burlington county</w:t>
      </w:r>
      <w:proofErr w:type="gramEnd"/>
      <w:r w:rsidRPr="00FA5A68">
        <w:rPr>
          <w:sz w:val="26"/>
          <w:szCs w:val="26"/>
        </w:rPr>
        <w:t xml:space="preserve">, New Jersey. Over the past 60 years, the fabric of Christ the King has been woven by the Spirit from the lives and gifts of diverse people; their desire to live their faith through worship, service, study, and stewardship; and the ever-evolving life of Burlington County itself. </w:t>
      </w:r>
    </w:p>
    <w:p w14:paraId="728B3512" w14:textId="77777777" w:rsidR="00FA5A68" w:rsidRPr="00FA5A68" w:rsidRDefault="00FA5A68" w:rsidP="00FA5A68">
      <w:pPr>
        <w:pStyle w:val="Default"/>
        <w:spacing w:line="276" w:lineRule="auto"/>
        <w:jc w:val="both"/>
        <w:rPr>
          <w:sz w:val="26"/>
          <w:szCs w:val="26"/>
        </w:rPr>
      </w:pPr>
    </w:p>
    <w:p w14:paraId="5B5AB0C4" w14:textId="436E1E3F" w:rsidR="00FA5A68" w:rsidRPr="00FA5A68" w:rsidRDefault="00FA5A68" w:rsidP="00FA5A68">
      <w:pPr>
        <w:pStyle w:val="Default"/>
        <w:spacing w:line="276" w:lineRule="auto"/>
        <w:jc w:val="both"/>
        <w:rPr>
          <w:sz w:val="26"/>
          <w:szCs w:val="26"/>
        </w:rPr>
      </w:pPr>
      <w:r w:rsidRPr="00FA5A68">
        <w:rPr>
          <w:sz w:val="26"/>
          <w:szCs w:val="26"/>
        </w:rPr>
        <w:t xml:space="preserve">Our parish is guided by its mission to share God’s love for </w:t>
      </w:r>
      <w:proofErr w:type="spellStart"/>
      <w:r w:rsidRPr="00FA5A68">
        <w:rPr>
          <w:sz w:val="26"/>
          <w:szCs w:val="26"/>
        </w:rPr>
        <w:t>ll</w:t>
      </w:r>
      <w:proofErr w:type="spellEnd"/>
      <w:r w:rsidRPr="00FA5A68">
        <w:rPr>
          <w:sz w:val="26"/>
          <w:szCs w:val="26"/>
        </w:rPr>
        <w:t xml:space="preserve"> people. Together we seek to build relationships with one another and with our neighbors, to cultivate compassion, to deepen our knowledge and spiritual practices, to work for justice rooted in essential human dignity, and to live as conscientious contributors to the life of our city and the Anglican Communion worldwide. As we grow together in service and love, we know ourselves, first and foremost, as followers of Jesus. </w:t>
      </w:r>
    </w:p>
    <w:p w14:paraId="00D11E93" w14:textId="77777777" w:rsidR="00FA5A68" w:rsidRPr="00FA5A68" w:rsidRDefault="00FA5A68" w:rsidP="00FA5A68">
      <w:pPr>
        <w:spacing w:line="276" w:lineRule="auto"/>
        <w:jc w:val="both"/>
        <w:rPr>
          <w:rFonts w:ascii="Goudy Old Style" w:hAnsi="Goudy Old Style"/>
          <w:sz w:val="26"/>
          <w:szCs w:val="26"/>
        </w:rPr>
      </w:pPr>
    </w:p>
    <w:p w14:paraId="59F48857" w14:textId="617FD9BD" w:rsidR="005971D3" w:rsidRPr="00FA5A68" w:rsidRDefault="00FA5A68" w:rsidP="00FA5A68">
      <w:pPr>
        <w:spacing w:line="276" w:lineRule="auto"/>
        <w:jc w:val="both"/>
        <w:rPr>
          <w:rFonts w:ascii="Goudy Old Style" w:hAnsi="Goudy Old Style"/>
          <w:b/>
          <w:sz w:val="26"/>
          <w:szCs w:val="26"/>
        </w:rPr>
      </w:pPr>
      <w:r w:rsidRPr="00FA5A68">
        <w:rPr>
          <w:rFonts w:ascii="Goudy Old Style" w:hAnsi="Goudy Old Style"/>
          <w:sz w:val="26"/>
          <w:szCs w:val="26"/>
        </w:rPr>
        <w:t>We are delighted to welcome you today; thank you for the gift of your participation and prayers. If you are new to Christ the King, please introduce yourself to a member of the clergy or one of the Ushers.</w:t>
      </w:r>
    </w:p>
    <w:p w14:paraId="0BDC91EC" w14:textId="27D6B5D2" w:rsidR="00FF6F11" w:rsidRDefault="00FF6F11" w:rsidP="00FA5A68">
      <w:pPr>
        <w:jc w:val="both"/>
        <w:rPr>
          <w:rFonts w:ascii="Rockwell" w:hAnsi="Rockwell"/>
          <w:b/>
          <w:sz w:val="32"/>
          <w:szCs w:val="32"/>
        </w:rPr>
      </w:pPr>
    </w:p>
    <w:p w14:paraId="7309FDC5" w14:textId="61596F84" w:rsidR="00FF6F11" w:rsidRDefault="00FF6F11" w:rsidP="003A0CF1">
      <w:pPr>
        <w:rPr>
          <w:rFonts w:ascii="Rockwell" w:hAnsi="Rockwell"/>
          <w:b/>
          <w:sz w:val="32"/>
          <w:szCs w:val="32"/>
        </w:rPr>
      </w:pPr>
    </w:p>
    <w:p w14:paraId="3F180C05" w14:textId="1891F954" w:rsidR="00FF6F11" w:rsidRDefault="00FF6F11" w:rsidP="003A0CF1">
      <w:pPr>
        <w:rPr>
          <w:rFonts w:ascii="Rockwell" w:hAnsi="Rockwell"/>
          <w:b/>
          <w:sz w:val="32"/>
          <w:szCs w:val="32"/>
        </w:rPr>
      </w:pPr>
    </w:p>
    <w:p w14:paraId="3316D95E" w14:textId="0E9DBA6D" w:rsidR="00FF6F11" w:rsidRDefault="00FF6F11" w:rsidP="003A0CF1">
      <w:pPr>
        <w:rPr>
          <w:rFonts w:ascii="Rockwell" w:hAnsi="Rockwell"/>
          <w:b/>
          <w:sz w:val="32"/>
          <w:szCs w:val="32"/>
        </w:rPr>
      </w:pPr>
    </w:p>
    <w:p w14:paraId="78CC7BB2" w14:textId="08898810" w:rsidR="003C7AB6" w:rsidRDefault="003C7AB6" w:rsidP="00B576E9">
      <w:pPr>
        <w:rPr>
          <w:rFonts w:ascii="Rockwell" w:hAnsi="Rockwell"/>
          <w:b/>
          <w:sz w:val="32"/>
          <w:szCs w:val="32"/>
        </w:rPr>
      </w:pPr>
    </w:p>
    <w:p w14:paraId="3F45B029" w14:textId="77777777" w:rsidR="00FA5A68" w:rsidRDefault="00FA5A68" w:rsidP="00B576E9">
      <w:pPr>
        <w:rPr>
          <w:rFonts w:ascii="Rockwell" w:hAnsi="Rockwell"/>
          <w:b/>
          <w:sz w:val="32"/>
          <w:szCs w:val="32"/>
        </w:rPr>
      </w:pPr>
    </w:p>
    <w:p w14:paraId="3478A7D0" w14:textId="77777777" w:rsidR="00FA5A68" w:rsidRDefault="00FA5A68" w:rsidP="00B576E9">
      <w:pPr>
        <w:rPr>
          <w:rFonts w:ascii="Rockwell" w:hAnsi="Rockwell"/>
          <w:b/>
          <w:sz w:val="32"/>
          <w:szCs w:val="32"/>
        </w:rPr>
      </w:pPr>
    </w:p>
    <w:p w14:paraId="1F35759A" w14:textId="77777777" w:rsidR="00B576E9" w:rsidRDefault="00B576E9" w:rsidP="00B576E9">
      <w:pPr>
        <w:rPr>
          <w:rFonts w:ascii="Rockwell" w:hAnsi="Rockwell"/>
          <w:b/>
          <w:sz w:val="32"/>
          <w:szCs w:val="32"/>
        </w:rPr>
      </w:pPr>
    </w:p>
    <w:p w14:paraId="5CA0D7C1" w14:textId="605AB640" w:rsidR="00C81947" w:rsidRPr="00E61183" w:rsidRDefault="00E61183" w:rsidP="00C81947">
      <w:pPr>
        <w:jc w:val="center"/>
        <w:rPr>
          <w:rFonts w:ascii="Rockwell" w:hAnsi="Rockwell"/>
          <w:b/>
          <w:sz w:val="36"/>
          <w:szCs w:val="36"/>
        </w:rPr>
      </w:pPr>
      <w:r w:rsidRPr="00E61183">
        <w:rPr>
          <w:rFonts w:ascii="Rockwell" w:hAnsi="Rockwell"/>
          <w:b/>
          <w:sz w:val="36"/>
          <w:szCs w:val="36"/>
        </w:rPr>
        <w:t xml:space="preserve">Christ The King Episcopal Church </w:t>
      </w:r>
    </w:p>
    <w:p w14:paraId="4E16A93A" w14:textId="77777777" w:rsidR="00E61183" w:rsidRDefault="00E61183" w:rsidP="00C81947">
      <w:pPr>
        <w:jc w:val="center"/>
        <w:rPr>
          <w:rFonts w:ascii="Rockwell" w:hAnsi="Rockwell"/>
          <w:b/>
          <w:sz w:val="32"/>
          <w:szCs w:val="32"/>
        </w:rPr>
      </w:pPr>
      <w:r>
        <w:rPr>
          <w:rFonts w:ascii="Rockwell" w:hAnsi="Rockwell"/>
          <w:b/>
          <w:sz w:val="32"/>
          <w:szCs w:val="32"/>
        </w:rPr>
        <w:t xml:space="preserve">40 Charleston Road, </w:t>
      </w:r>
    </w:p>
    <w:p w14:paraId="2181F5C9" w14:textId="13520F03" w:rsidR="00C81947" w:rsidRPr="000D2BE1" w:rsidRDefault="00E61183" w:rsidP="00C81947">
      <w:pPr>
        <w:jc w:val="center"/>
        <w:rPr>
          <w:rFonts w:ascii="Rockwell" w:hAnsi="Rockwell"/>
          <w:b/>
          <w:sz w:val="32"/>
          <w:szCs w:val="32"/>
        </w:rPr>
      </w:pPr>
      <w:r>
        <w:rPr>
          <w:rFonts w:ascii="Rockwell" w:hAnsi="Rockwell"/>
          <w:b/>
          <w:sz w:val="32"/>
          <w:szCs w:val="32"/>
        </w:rPr>
        <w:t>Willingboro, NJ 08046</w:t>
      </w:r>
    </w:p>
    <w:p w14:paraId="62654E0E" w14:textId="410F0BE7" w:rsidR="00C81947" w:rsidRDefault="00C81947" w:rsidP="00C81947">
      <w:pPr>
        <w:jc w:val="center"/>
        <w:rPr>
          <w:rFonts w:ascii="Rockwell" w:hAnsi="Rockwell"/>
          <w:b/>
        </w:rPr>
      </w:pPr>
      <w:r w:rsidRPr="00205484">
        <w:rPr>
          <w:rFonts w:ascii="Rockwell" w:hAnsi="Rockwell"/>
          <w:b/>
        </w:rPr>
        <w:t xml:space="preserve">Tel </w:t>
      </w:r>
      <w:r w:rsidR="00E61183">
        <w:rPr>
          <w:rFonts w:ascii="Rockwell" w:hAnsi="Rockwell"/>
          <w:b/>
        </w:rPr>
        <w:t>(6090 877-2987</w:t>
      </w:r>
      <w:r w:rsidRPr="00205484">
        <w:rPr>
          <w:rFonts w:ascii="Rockwell" w:hAnsi="Rockwell"/>
          <w:b/>
        </w:rPr>
        <w:t xml:space="preserve"> </w:t>
      </w:r>
    </w:p>
    <w:p w14:paraId="637058BC" w14:textId="7BFA8A87" w:rsidR="00C81947" w:rsidRPr="00205484" w:rsidRDefault="00503AFC" w:rsidP="00C81947">
      <w:pPr>
        <w:jc w:val="center"/>
        <w:rPr>
          <w:rFonts w:ascii="Rockwell" w:hAnsi="Rockwell"/>
          <w:b/>
        </w:rPr>
      </w:pPr>
      <w:hyperlink r:id="rId8" w:history="1">
        <w:r w:rsidR="00E61183">
          <w:rPr>
            <w:rStyle w:val="Hyperlink"/>
            <w:rFonts w:ascii="Rockwell" w:hAnsi="Rockwell"/>
            <w:b/>
          </w:rPr>
          <w:t>ctk@christthekingnj.org</w:t>
        </w:r>
      </w:hyperlink>
    </w:p>
    <w:p w14:paraId="3CB10EE3" w14:textId="40B87B02" w:rsidR="00C81947" w:rsidRPr="00E61183" w:rsidRDefault="00503AFC" w:rsidP="00C81947">
      <w:pPr>
        <w:jc w:val="center"/>
        <w:rPr>
          <w:rStyle w:val="Hyperlink"/>
          <w:rFonts w:ascii="Rockwell" w:hAnsi="Rockwell"/>
          <w:b/>
          <w:bCs/>
          <w:sz w:val="16"/>
          <w:szCs w:val="16"/>
        </w:rPr>
      </w:pPr>
      <w:hyperlink r:id="rId9" w:history="1">
        <w:r w:rsidR="00E61183" w:rsidRPr="00E61183">
          <w:rPr>
            <w:rStyle w:val="Hyperlink"/>
            <w:b/>
            <w:bCs/>
          </w:rPr>
          <w:t>https://www.christthekingnj.org</w:t>
        </w:r>
      </w:hyperlink>
      <w:r w:rsidR="00E61183" w:rsidRPr="00E61183">
        <w:rPr>
          <w:b/>
          <w:bCs/>
        </w:rPr>
        <w:t xml:space="preserve"> </w:t>
      </w:r>
    </w:p>
    <w:p w14:paraId="6F94EB03" w14:textId="204D93D4" w:rsidR="00C81947" w:rsidRPr="00DD361A" w:rsidRDefault="00C81947" w:rsidP="00C81947">
      <w:pPr>
        <w:jc w:val="center"/>
        <w:rPr>
          <w:rFonts w:ascii="Rockwell" w:hAnsi="Rockwell"/>
          <w:b/>
        </w:rPr>
      </w:pPr>
      <w:r w:rsidRPr="00205484">
        <w:rPr>
          <w:rFonts w:ascii="Rockwell" w:hAnsi="Rockwell"/>
          <w:b/>
        </w:rPr>
        <w:t>Sunda</w:t>
      </w:r>
      <w:r w:rsidR="00B80F0C">
        <w:rPr>
          <w:rFonts w:ascii="Rockwell" w:hAnsi="Rockwell"/>
          <w:b/>
        </w:rPr>
        <w:t>y</w:t>
      </w:r>
      <w:r w:rsidR="00E61183">
        <w:rPr>
          <w:rFonts w:ascii="Rockwell" w:hAnsi="Rockwell"/>
          <w:b/>
        </w:rPr>
        <w:t>,</w:t>
      </w:r>
      <w:r w:rsidR="00B80F0C">
        <w:rPr>
          <w:rFonts w:ascii="Rockwell" w:hAnsi="Rockwell"/>
          <w:b/>
        </w:rPr>
        <w:t xml:space="preserve"> </w:t>
      </w:r>
      <w:r w:rsidR="00E61183">
        <w:rPr>
          <w:rFonts w:ascii="Rockwell" w:hAnsi="Rockwell"/>
          <w:b/>
        </w:rPr>
        <w:t>January 28</w:t>
      </w:r>
      <w:r w:rsidR="00E61183" w:rsidRPr="00E61183">
        <w:rPr>
          <w:rFonts w:ascii="Rockwell" w:hAnsi="Rockwell"/>
          <w:b/>
          <w:vertAlign w:val="superscript"/>
        </w:rPr>
        <w:t>th</w:t>
      </w:r>
      <w:r w:rsidR="00E61183">
        <w:rPr>
          <w:rFonts w:ascii="Rockwell" w:hAnsi="Rockwell"/>
          <w:b/>
        </w:rPr>
        <w:t xml:space="preserve">, </w:t>
      </w:r>
      <w:proofErr w:type="gramStart"/>
      <w:r w:rsidR="00905211">
        <w:rPr>
          <w:rFonts w:ascii="Rockwell" w:hAnsi="Rockwell"/>
          <w:b/>
        </w:rPr>
        <w:t>2024</w:t>
      </w:r>
      <w:proofErr w:type="gramEnd"/>
      <w:r w:rsidR="00905211">
        <w:rPr>
          <w:rFonts w:ascii="Rockwell" w:hAnsi="Rockwell"/>
          <w:b/>
        </w:rPr>
        <w:t xml:space="preserve"> </w:t>
      </w:r>
      <w:r w:rsidR="00475C66">
        <w:rPr>
          <w:rFonts w:ascii="Rockwell" w:hAnsi="Rockwell"/>
          <w:b/>
        </w:rPr>
        <w:t xml:space="preserve">at </w:t>
      </w:r>
      <w:r w:rsidR="00E61183">
        <w:rPr>
          <w:rFonts w:ascii="Rockwell" w:hAnsi="Rockwell"/>
          <w:b/>
        </w:rPr>
        <w:t>9:30</w:t>
      </w:r>
      <w:r w:rsidR="00475C66" w:rsidRPr="00DD361A">
        <w:rPr>
          <w:rFonts w:ascii="Rockwell" w:hAnsi="Rockwell"/>
          <w:b/>
        </w:rPr>
        <w:t xml:space="preserve"> a.m.</w:t>
      </w:r>
    </w:p>
    <w:p w14:paraId="3F08B60B" w14:textId="2BD3BF28" w:rsidR="00C81947" w:rsidRPr="000D23C6" w:rsidRDefault="009E5A01" w:rsidP="00C81947">
      <w:pPr>
        <w:jc w:val="center"/>
        <w:rPr>
          <w:rFonts w:ascii="Rockwell" w:hAnsi="Rockwell"/>
          <w:b/>
          <w:color w:val="FF0000"/>
        </w:rPr>
      </w:pPr>
      <w:r>
        <w:rPr>
          <w:rFonts w:ascii="Rockwell" w:hAnsi="Rockwell"/>
          <w:b/>
          <w:color w:val="FF0000"/>
        </w:rPr>
        <w:t>Holy Communion</w:t>
      </w:r>
    </w:p>
    <w:p w14:paraId="4C3CA9D3" w14:textId="77777777" w:rsidR="00C81947" w:rsidRDefault="00C81947" w:rsidP="00C81947">
      <w:pPr>
        <w:jc w:val="center"/>
        <w:rPr>
          <w:rFonts w:ascii="Rockwell" w:hAnsi="Rockwell"/>
          <w:b/>
        </w:rPr>
      </w:pPr>
    </w:p>
    <w:p w14:paraId="26C15A35" w14:textId="2AF2FCEC" w:rsidR="00B80F0C" w:rsidRDefault="006F318D" w:rsidP="00B80F0C">
      <w:pPr>
        <w:jc w:val="center"/>
      </w:pPr>
      <w:r>
        <w:rPr>
          <w:noProof/>
        </w:rPr>
        <w:drawing>
          <wp:inline distT="0" distB="0" distL="0" distR="0" wp14:anchorId="46DDA8AD" wp14:editId="50A9BD2D">
            <wp:extent cx="3003745" cy="3003745"/>
            <wp:effectExtent l="0" t="0" r="6350" b="6350"/>
            <wp:docPr id="1749879390" name="Picture 2" descr="A couple of people with their hands 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879390" name="Picture 2" descr="A couple of people with their hands up&#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26579" cy="3026579"/>
                    </a:xfrm>
                    <a:prstGeom prst="rect">
                      <a:avLst/>
                    </a:prstGeom>
                  </pic:spPr>
                </pic:pic>
              </a:graphicData>
            </a:graphic>
          </wp:inline>
        </w:drawing>
      </w:r>
    </w:p>
    <w:p w14:paraId="64E3E892" w14:textId="77777777" w:rsidR="008D1A63" w:rsidRDefault="008D1A63" w:rsidP="00C81947">
      <w:pPr>
        <w:spacing w:after="80"/>
        <w:jc w:val="center"/>
        <w:rPr>
          <w:rFonts w:ascii="Rockwell" w:hAnsi="Rockwell"/>
          <w:b/>
          <w:sz w:val="26"/>
          <w:szCs w:val="26"/>
        </w:rPr>
      </w:pPr>
    </w:p>
    <w:p w14:paraId="1B98DF73" w14:textId="6C1FA7B6" w:rsidR="00C81947" w:rsidRPr="00130C76" w:rsidRDefault="00C81947" w:rsidP="001E7F8F">
      <w:pPr>
        <w:spacing w:after="80"/>
        <w:jc w:val="center"/>
        <w:rPr>
          <w:rFonts w:ascii="Rockwell" w:hAnsi="Rockwell"/>
          <w:b/>
          <w:sz w:val="26"/>
          <w:szCs w:val="26"/>
        </w:rPr>
      </w:pPr>
      <w:r w:rsidRPr="00130C76">
        <w:rPr>
          <w:rFonts w:ascii="Rockwell" w:hAnsi="Rockwell"/>
          <w:b/>
          <w:sz w:val="26"/>
          <w:szCs w:val="26"/>
        </w:rPr>
        <w:t>Priest</w:t>
      </w:r>
      <w:r w:rsidR="00E61183">
        <w:rPr>
          <w:rFonts w:ascii="Rockwell" w:hAnsi="Rockwell"/>
          <w:b/>
          <w:sz w:val="26"/>
          <w:szCs w:val="26"/>
        </w:rPr>
        <w:t>-</w:t>
      </w:r>
      <w:r w:rsidRPr="00130C76">
        <w:rPr>
          <w:rFonts w:ascii="Rockwell" w:hAnsi="Rockwell"/>
          <w:b/>
          <w:sz w:val="26"/>
          <w:szCs w:val="26"/>
        </w:rPr>
        <w:t>in</w:t>
      </w:r>
      <w:r w:rsidR="00E61183">
        <w:rPr>
          <w:rFonts w:ascii="Rockwell" w:hAnsi="Rockwell"/>
          <w:b/>
          <w:sz w:val="26"/>
          <w:szCs w:val="26"/>
        </w:rPr>
        <w:t>-</w:t>
      </w:r>
      <w:r w:rsidRPr="00130C76">
        <w:rPr>
          <w:rFonts w:ascii="Rockwell" w:hAnsi="Rockwell"/>
          <w:b/>
          <w:sz w:val="26"/>
          <w:szCs w:val="26"/>
        </w:rPr>
        <w:t>Charge: The Revd. Vernal Savage</w:t>
      </w:r>
    </w:p>
    <w:p w14:paraId="52C10D27" w14:textId="4E525F88" w:rsidR="00C81947" w:rsidRPr="004856F3" w:rsidRDefault="00C81947" w:rsidP="001E7F8F">
      <w:pPr>
        <w:spacing w:after="80"/>
        <w:jc w:val="center"/>
        <w:rPr>
          <w:rFonts w:ascii="Rockwell" w:hAnsi="Rockwell"/>
          <w:b/>
        </w:rPr>
      </w:pPr>
      <w:r w:rsidRPr="004856F3">
        <w:rPr>
          <w:rFonts w:ascii="Rockwell" w:hAnsi="Rockwell"/>
          <w:b/>
        </w:rPr>
        <w:t xml:space="preserve">Cellular telephone # </w:t>
      </w:r>
      <w:r w:rsidR="00E61183">
        <w:rPr>
          <w:rFonts w:ascii="Rockwell" w:hAnsi="Rockwell"/>
          <w:b/>
        </w:rPr>
        <w:t>(609) 850-9044</w:t>
      </w:r>
    </w:p>
    <w:p w14:paraId="53226ADB" w14:textId="266E299F" w:rsidR="00C81947" w:rsidRPr="004856F3" w:rsidRDefault="00C81947" w:rsidP="001E7F8F">
      <w:pPr>
        <w:spacing w:after="80"/>
        <w:jc w:val="center"/>
        <w:rPr>
          <w:rFonts w:ascii="Rockwell" w:hAnsi="Rockwell"/>
          <w:b/>
        </w:rPr>
      </w:pPr>
      <w:r w:rsidRPr="004856F3">
        <w:rPr>
          <w:rFonts w:ascii="Rockwell" w:hAnsi="Rockwell"/>
          <w:b/>
        </w:rPr>
        <w:t xml:space="preserve">Email address: </w:t>
      </w:r>
      <w:hyperlink r:id="rId11" w:history="1">
        <w:r w:rsidR="00E61183" w:rsidRPr="00F373A7">
          <w:rPr>
            <w:rStyle w:val="Hyperlink"/>
            <w:rFonts w:ascii="Rockwell" w:hAnsi="Rockwell"/>
            <w:b/>
          </w:rPr>
          <w:t>priest@christthekingnj.org</w:t>
        </w:r>
      </w:hyperlink>
    </w:p>
    <w:p w14:paraId="6A6A3DA8" w14:textId="177971C6" w:rsidR="00C81947" w:rsidRPr="004856F3" w:rsidRDefault="00C81947" w:rsidP="001E7F8F">
      <w:pPr>
        <w:spacing w:after="80"/>
        <w:jc w:val="center"/>
        <w:rPr>
          <w:rFonts w:ascii="Rockwell" w:hAnsi="Rockwell"/>
          <w:b/>
        </w:rPr>
      </w:pPr>
      <w:r w:rsidRPr="004856F3">
        <w:rPr>
          <w:rStyle w:val="Hyperlink"/>
          <w:rFonts w:ascii="Rockwell" w:hAnsi="Rockwell"/>
          <w:b/>
          <w:color w:val="auto"/>
          <w:u w:val="none"/>
        </w:rPr>
        <w:t xml:space="preserve">Office hours: </w:t>
      </w:r>
      <w:r w:rsidR="00E61183">
        <w:rPr>
          <w:rStyle w:val="Hyperlink"/>
          <w:rFonts w:ascii="Rockwell" w:hAnsi="Rockwell"/>
          <w:b/>
          <w:color w:val="auto"/>
          <w:u w:val="none"/>
        </w:rPr>
        <w:t>Tu</w:t>
      </w:r>
      <w:r w:rsidRPr="004856F3">
        <w:rPr>
          <w:rStyle w:val="Hyperlink"/>
          <w:rFonts w:ascii="Rockwell" w:hAnsi="Rockwell"/>
          <w:b/>
          <w:color w:val="auto"/>
          <w:u w:val="none"/>
        </w:rPr>
        <w:t>esday – Friday 1</w:t>
      </w:r>
      <w:r w:rsidR="002A1BD1">
        <w:rPr>
          <w:rStyle w:val="Hyperlink"/>
          <w:rFonts w:ascii="Rockwell" w:hAnsi="Rockwell"/>
          <w:b/>
          <w:color w:val="auto"/>
          <w:u w:val="none"/>
        </w:rPr>
        <w:t xml:space="preserve">0 a.m. – </w:t>
      </w:r>
      <w:r w:rsidR="00E61183">
        <w:rPr>
          <w:rStyle w:val="Hyperlink"/>
          <w:rFonts w:ascii="Rockwell" w:hAnsi="Rockwell"/>
          <w:b/>
          <w:color w:val="auto"/>
          <w:u w:val="none"/>
        </w:rPr>
        <w:t>2</w:t>
      </w:r>
      <w:r w:rsidR="002A1BD1">
        <w:rPr>
          <w:rStyle w:val="Hyperlink"/>
          <w:rFonts w:ascii="Rockwell" w:hAnsi="Rockwell"/>
          <w:b/>
          <w:color w:val="auto"/>
          <w:u w:val="none"/>
        </w:rPr>
        <w:t xml:space="preserve"> </w:t>
      </w:r>
      <w:r w:rsidRPr="004856F3">
        <w:rPr>
          <w:rStyle w:val="Hyperlink"/>
          <w:rFonts w:ascii="Rockwell" w:hAnsi="Rockwell"/>
          <w:b/>
          <w:color w:val="auto"/>
          <w:u w:val="none"/>
        </w:rPr>
        <w:t>p</w:t>
      </w:r>
      <w:r w:rsidR="002A1BD1">
        <w:rPr>
          <w:rStyle w:val="Hyperlink"/>
          <w:rFonts w:ascii="Rockwell" w:hAnsi="Rockwell"/>
          <w:b/>
          <w:color w:val="auto"/>
          <w:u w:val="none"/>
        </w:rPr>
        <w:t>.</w:t>
      </w:r>
      <w:r w:rsidRPr="004856F3">
        <w:rPr>
          <w:rStyle w:val="Hyperlink"/>
          <w:rFonts w:ascii="Rockwell" w:hAnsi="Rockwell"/>
          <w:b/>
          <w:color w:val="auto"/>
          <w:u w:val="none"/>
        </w:rPr>
        <w:t>m.</w:t>
      </w:r>
    </w:p>
    <w:p w14:paraId="08CC37AB" w14:textId="023AEF38" w:rsidR="00C81947" w:rsidRDefault="00E61183" w:rsidP="001E7F8F">
      <w:pPr>
        <w:spacing w:after="80"/>
        <w:jc w:val="center"/>
        <w:rPr>
          <w:rFonts w:ascii="Rockwell" w:hAnsi="Rockwell"/>
          <w:b/>
        </w:rPr>
      </w:pPr>
      <w:r>
        <w:rPr>
          <w:rFonts w:ascii="Rockwell" w:hAnsi="Rockwell"/>
          <w:b/>
        </w:rPr>
        <w:t xml:space="preserve">Senior </w:t>
      </w:r>
      <w:r w:rsidR="00C81947" w:rsidRPr="004856F3">
        <w:rPr>
          <w:rFonts w:ascii="Rockwell" w:hAnsi="Rockwell"/>
          <w:b/>
        </w:rPr>
        <w:t xml:space="preserve">Warden:  </w:t>
      </w:r>
      <w:r>
        <w:rPr>
          <w:rFonts w:ascii="Rockwell" w:hAnsi="Rockwell"/>
          <w:b/>
        </w:rPr>
        <w:t>Emerson Cooper</w:t>
      </w:r>
    </w:p>
    <w:p w14:paraId="293FD1B6" w14:textId="33064A02" w:rsidR="00E61183" w:rsidRPr="004856F3" w:rsidRDefault="00E61183" w:rsidP="001E7F8F">
      <w:pPr>
        <w:spacing w:after="80"/>
        <w:jc w:val="center"/>
        <w:rPr>
          <w:rFonts w:ascii="Rockwell" w:hAnsi="Rockwell"/>
          <w:b/>
        </w:rPr>
      </w:pPr>
      <w:r>
        <w:rPr>
          <w:rFonts w:ascii="Rockwell" w:hAnsi="Rockwell"/>
          <w:b/>
        </w:rPr>
        <w:t>Junior Warden: Jermaine Smith</w:t>
      </w:r>
    </w:p>
    <w:p w14:paraId="172241C6" w14:textId="401A99CC" w:rsidR="003C0051" w:rsidRDefault="003C0051" w:rsidP="00F50E6B">
      <w:pPr>
        <w:spacing w:after="80"/>
        <w:rPr>
          <w:rFonts w:ascii="Rockwell" w:hAnsi="Rockwell"/>
          <w:b/>
        </w:rPr>
      </w:pPr>
    </w:p>
    <w:tbl>
      <w:tblPr>
        <w:tblStyle w:val="TableGrid"/>
        <w:tblW w:w="6521" w:type="dxa"/>
        <w:tblInd w:w="-5" w:type="dxa"/>
        <w:tblLayout w:type="fixed"/>
        <w:tblLook w:val="04A0" w:firstRow="1" w:lastRow="0" w:firstColumn="1" w:lastColumn="0" w:noHBand="0" w:noVBand="1"/>
      </w:tblPr>
      <w:tblGrid>
        <w:gridCol w:w="1843"/>
        <w:gridCol w:w="3119"/>
        <w:gridCol w:w="1559"/>
      </w:tblGrid>
      <w:tr w:rsidR="00432D6C" w:rsidRPr="0035737E" w14:paraId="00732490" w14:textId="77777777" w:rsidTr="00187B8B">
        <w:trPr>
          <w:trHeight w:val="699"/>
        </w:trPr>
        <w:tc>
          <w:tcPr>
            <w:tcW w:w="6521" w:type="dxa"/>
            <w:gridSpan w:val="3"/>
            <w:shd w:val="clear" w:color="auto" w:fill="D0CECE" w:themeFill="background2" w:themeFillShade="E6"/>
          </w:tcPr>
          <w:p w14:paraId="32405E7D" w14:textId="0F81D9FA" w:rsidR="00A23C38" w:rsidRPr="00B77FFC" w:rsidRDefault="00A23C38" w:rsidP="00A23C38">
            <w:pPr>
              <w:jc w:val="center"/>
              <w:rPr>
                <w:rFonts w:ascii="Rockwell" w:hAnsi="Rockwell"/>
                <w:b/>
                <w:sz w:val="28"/>
                <w:szCs w:val="28"/>
              </w:rPr>
            </w:pPr>
            <w:r>
              <w:rPr>
                <w:rFonts w:ascii="Rockwell" w:hAnsi="Rockwell"/>
                <w:b/>
                <w:sz w:val="28"/>
                <w:szCs w:val="28"/>
              </w:rPr>
              <w:lastRenderedPageBreak/>
              <w:t>Fourth</w:t>
            </w:r>
            <w:r w:rsidR="00432D6C">
              <w:rPr>
                <w:rFonts w:ascii="Rockwell" w:hAnsi="Rockwell"/>
                <w:b/>
                <w:sz w:val="28"/>
                <w:szCs w:val="28"/>
              </w:rPr>
              <w:t xml:space="preserve"> </w:t>
            </w:r>
            <w:r w:rsidR="00432D6C" w:rsidRPr="00B77FFC">
              <w:rPr>
                <w:rFonts w:ascii="Rockwell" w:hAnsi="Rockwell"/>
                <w:b/>
                <w:sz w:val="28"/>
                <w:szCs w:val="28"/>
              </w:rPr>
              <w:t xml:space="preserve">Sunday </w:t>
            </w:r>
            <w:r>
              <w:rPr>
                <w:rFonts w:ascii="Rockwell" w:hAnsi="Rockwell"/>
                <w:b/>
                <w:sz w:val="28"/>
                <w:szCs w:val="28"/>
              </w:rPr>
              <w:t>after the Epiphany</w:t>
            </w:r>
          </w:p>
          <w:p w14:paraId="6DD7876C" w14:textId="527DD9E9" w:rsidR="00A23C38" w:rsidRPr="00A23C38" w:rsidRDefault="00A23C38" w:rsidP="00187B8B">
            <w:pPr>
              <w:jc w:val="center"/>
              <w:rPr>
                <w:rFonts w:ascii="Constantia" w:hAnsi="Constantia"/>
                <w:b/>
                <w:sz w:val="22"/>
                <w:szCs w:val="22"/>
                <w:vertAlign w:val="superscript"/>
              </w:rPr>
            </w:pPr>
            <w:r>
              <w:rPr>
                <w:rFonts w:ascii="Constantia" w:hAnsi="Constantia"/>
                <w:b/>
                <w:sz w:val="22"/>
                <w:szCs w:val="22"/>
              </w:rPr>
              <w:t>2024 January 28</w:t>
            </w:r>
            <w:r w:rsidRPr="00A23C38">
              <w:rPr>
                <w:rFonts w:ascii="Constantia" w:hAnsi="Constantia"/>
                <w:b/>
                <w:sz w:val="22"/>
                <w:szCs w:val="22"/>
                <w:vertAlign w:val="superscript"/>
              </w:rPr>
              <w:t>th</w:t>
            </w:r>
          </w:p>
        </w:tc>
      </w:tr>
      <w:tr w:rsidR="00432D6C" w:rsidRPr="0035737E" w14:paraId="567888CE" w14:textId="77777777" w:rsidTr="007009DF">
        <w:trPr>
          <w:trHeight w:val="250"/>
        </w:trPr>
        <w:tc>
          <w:tcPr>
            <w:tcW w:w="1843" w:type="dxa"/>
          </w:tcPr>
          <w:p w14:paraId="5C4E5232" w14:textId="77777777" w:rsidR="00432D6C" w:rsidRPr="0035737E" w:rsidRDefault="00432D6C" w:rsidP="00171C34">
            <w:pPr>
              <w:jc w:val="center"/>
              <w:rPr>
                <w:rFonts w:ascii="Constantia" w:hAnsi="Constantia"/>
                <w:b/>
                <w:sz w:val="22"/>
                <w:szCs w:val="22"/>
              </w:rPr>
            </w:pPr>
            <w:r w:rsidRPr="0035737E">
              <w:rPr>
                <w:rFonts w:ascii="Constantia" w:hAnsi="Constantia"/>
                <w:b/>
                <w:sz w:val="22"/>
                <w:szCs w:val="22"/>
              </w:rPr>
              <w:t>Prelude</w:t>
            </w:r>
          </w:p>
        </w:tc>
        <w:tc>
          <w:tcPr>
            <w:tcW w:w="3119" w:type="dxa"/>
            <w:vAlign w:val="center"/>
          </w:tcPr>
          <w:p w14:paraId="43B4369C" w14:textId="77777777" w:rsidR="00432D6C" w:rsidRPr="0035737E" w:rsidRDefault="00432D6C" w:rsidP="00171C34">
            <w:pPr>
              <w:jc w:val="center"/>
              <w:rPr>
                <w:rFonts w:ascii="Constantia" w:hAnsi="Constantia"/>
                <w:b/>
                <w:bCs/>
                <w:iCs/>
                <w:sz w:val="22"/>
                <w:szCs w:val="22"/>
              </w:rPr>
            </w:pPr>
          </w:p>
        </w:tc>
        <w:tc>
          <w:tcPr>
            <w:tcW w:w="1559" w:type="dxa"/>
            <w:vAlign w:val="center"/>
          </w:tcPr>
          <w:p w14:paraId="739FD9EF" w14:textId="13DDCA08" w:rsidR="00432D6C" w:rsidRPr="0035737E" w:rsidRDefault="006F318D" w:rsidP="00171C34">
            <w:pPr>
              <w:jc w:val="center"/>
              <w:rPr>
                <w:rFonts w:ascii="Constantia" w:hAnsi="Constantia"/>
                <w:color w:val="2E74B5" w:themeColor="accent1" w:themeShade="BF"/>
                <w:sz w:val="22"/>
                <w:szCs w:val="22"/>
              </w:rPr>
            </w:pPr>
            <w:r>
              <w:rPr>
                <w:rFonts w:ascii="Constantia" w:hAnsi="Constantia"/>
                <w:color w:val="2E74B5" w:themeColor="accent1" w:themeShade="BF"/>
                <w:sz w:val="22"/>
                <w:szCs w:val="22"/>
              </w:rPr>
              <w:t>Organist</w:t>
            </w:r>
          </w:p>
        </w:tc>
      </w:tr>
      <w:tr w:rsidR="007009DF" w:rsidRPr="0035737E" w14:paraId="33B9351B" w14:textId="77777777" w:rsidTr="007009DF">
        <w:trPr>
          <w:trHeight w:val="250"/>
        </w:trPr>
        <w:tc>
          <w:tcPr>
            <w:tcW w:w="1843" w:type="dxa"/>
          </w:tcPr>
          <w:p w14:paraId="2F4A44F8" w14:textId="7EE648D8" w:rsidR="007009DF" w:rsidRPr="0035737E" w:rsidRDefault="007009DF" w:rsidP="00171C34">
            <w:pPr>
              <w:jc w:val="center"/>
              <w:rPr>
                <w:rFonts w:ascii="Constantia" w:hAnsi="Constantia"/>
                <w:b/>
                <w:sz w:val="22"/>
                <w:szCs w:val="22"/>
              </w:rPr>
            </w:pPr>
            <w:r>
              <w:rPr>
                <w:rFonts w:ascii="Constantia" w:hAnsi="Constantia"/>
                <w:b/>
                <w:sz w:val="22"/>
                <w:szCs w:val="22"/>
              </w:rPr>
              <w:t>Meditation</w:t>
            </w:r>
          </w:p>
        </w:tc>
        <w:tc>
          <w:tcPr>
            <w:tcW w:w="3119" w:type="dxa"/>
            <w:vAlign w:val="center"/>
          </w:tcPr>
          <w:p w14:paraId="15723BE3" w14:textId="16275443" w:rsidR="007009DF" w:rsidRPr="007D0EDB" w:rsidRDefault="007009DF" w:rsidP="007009DF">
            <w:pPr>
              <w:rPr>
                <w:rFonts w:ascii="Calibri" w:hAnsi="Calibri" w:cs="Calibri"/>
                <w:iCs/>
                <w:sz w:val="22"/>
                <w:szCs w:val="22"/>
              </w:rPr>
            </w:pPr>
            <w:r w:rsidRPr="007D0EDB">
              <w:rPr>
                <w:rFonts w:ascii="Calibri" w:hAnsi="Calibri" w:cs="Calibri"/>
                <w:iCs/>
                <w:sz w:val="22"/>
                <w:szCs w:val="22"/>
              </w:rPr>
              <w:t>In the presence of Jehovah</w:t>
            </w:r>
          </w:p>
          <w:p w14:paraId="128864B5" w14:textId="3F572DF4" w:rsidR="007009DF" w:rsidRPr="007D0EDB" w:rsidRDefault="007009DF" w:rsidP="007009DF">
            <w:pPr>
              <w:rPr>
                <w:rFonts w:ascii="Calibri" w:hAnsi="Calibri" w:cs="Calibri"/>
                <w:iCs/>
                <w:sz w:val="22"/>
                <w:szCs w:val="22"/>
              </w:rPr>
            </w:pPr>
            <w:r w:rsidRPr="007D0EDB">
              <w:rPr>
                <w:rFonts w:ascii="Calibri" w:hAnsi="Calibri" w:cs="Calibri"/>
                <w:iCs/>
                <w:sz w:val="22"/>
                <w:szCs w:val="22"/>
              </w:rPr>
              <w:t>God Almighty, Prince of Peace,</w:t>
            </w:r>
          </w:p>
          <w:p w14:paraId="7CA2558B" w14:textId="7255D7DB" w:rsidR="007009DF" w:rsidRPr="007D0EDB" w:rsidRDefault="007009DF" w:rsidP="007009DF">
            <w:pPr>
              <w:rPr>
                <w:rFonts w:ascii="Calibri" w:hAnsi="Calibri" w:cs="Calibri"/>
                <w:iCs/>
                <w:sz w:val="22"/>
                <w:szCs w:val="22"/>
              </w:rPr>
            </w:pPr>
            <w:r w:rsidRPr="007D0EDB">
              <w:rPr>
                <w:rFonts w:ascii="Calibri" w:hAnsi="Calibri" w:cs="Calibri"/>
                <w:iCs/>
                <w:sz w:val="22"/>
                <w:szCs w:val="22"/>
              </w:rPr>
              <w:t>Troubles vanish, hearts are mended,</w:t>
            </w:r>
          </w:p>
          <w:p w14:paraId="559F8A77" w14:textId="60D054BB" w:rsidR="007009DF" w:rsidRPr="007D0EDB" w:rsidRDefault="007009DF" w:rsidP="007009DF">
            <w:pPr>
              <w:rPr>
                <w:rFonts w:ascii="Calibri" w:hAnsi="Calibri" w:cs="Calibri"/>
                <w:iCs/>
                <w:sz w:val="22"/>
                <w:szCs w:val="22"/>
              </w:rPr>
            </w:pPr>
            <w:r w:rsidRPr="007D0EDB">
              <w:rPr>
                <w:rFonts w:ascii="Calibri" w:hAnsi="Calibri" w:cs="Calibri"/>
                <w:iCs/>
                <w:sz w:val="22"/>
                <w:szCs w:val="22"/>
              </w:rPr>
              <w:t>In the presence of the King!</w:t>
            </w:r>
          </w:p>
          <w:p w14:paraId="4F449803" w14:textId="77777777" w:rsidR="007009DF" w:rsidRPr="0035737E" w:rsidRDefault="007009DF" w:rsidP="007009DF">
            <w:pPr>
              <w:rPr>
                <w:rFonts w:ascii="Constantia" w:hAnsi="Constantia"/>
                <w:b/>
                <w:bCs/>
                <w:iCs/>
                <w:sz w:val="22"/>
                <w:szCs w:val="22"/>
              </w:rPr>
            </w:pPr>
          </w:p>
        </w:tc>
        <w:tc>
          <w:tcPr>
            <w:tcW w:w="1559" w:type="dxa"/>
            <w:vAlign w:val="center"/>
          </w:tcPr>
          <w:p w14:paraId="15889497" w14:textId="77777777" w:rsidR="007009DF" w:rsidRDefault="007009DF" w:rsidP="00171C34">
            <w:pPr>
              <w:jc w:val="center"/>
              <w:rPr>
                <w:rFonts w:ascii="Constantia" w:hAnsi="Constantia"/>
                <w:color w:val="2E74B5" w:themeColor="accent1" w:themeShade="BF"/>
                <w:sz w:val="22"/>
                <w:szCs w:val="22"/>
              </w:rPr>
            </w:pPr>
          </w:p>
        </w:tc>
      </w:tr>
      <w:tr w:rsidR="00432D6C" w:rsidRPr="0035737E" w14:paraId="5F93B757" w14:textId="77777777" w:rsidTr="007009DF">
        <w:tc>
          <w:tcPr>
            <w:tcW w:w="1843" w:type="dxa"/>
          </w:tcPr>
          <w:p w14:paraId="69251EBA" w14:textId="77777777" w:rsidR="00432D6C" w:rsidRPr="0035737E" w:rsidRDefault="00432D6C" w:rsidP="00171C34">
            <w:pPr>
              <w:jc w:val="center"/>
              <w:rPr>
                <w:rFonts w:ascii="Constantia" w:hAnsi="Constantia"/>
                <w:b/>
                <w:sz w:val="22"/>
                <w:szCs w:val="22"/>
              </w:rPr>
            </w:pPr>
            <w:r w:rsidRPr="0035737E">
              <w:rPr>
                <w:rFonts w:ascii="Constantia" w:hAnsi="Constantia"/>
                <w:b/>
                <w:sz w:val="22"/>
                <w:szCs w:val="22"/>
              </w:rPr>
              <w:t>Processional Hymn</w:t>
            </w:r>
          </w:p>
        </w:tc>
        <w:tc>
          <w:tcPr>
            <w:tcW w:w="3119" w:type="dxa"/>
            <w:vAlign w:val="center"/>
          </w:tcPr>
          <w:p w14:paraId="1F093394" w14:textId="77777777" w:rsidR="000F604E" w:rsidRPr="000F604E" w:rsidRDefault="000F604E" w:rsidP="00171C34">
            <w:pPr>
              <w:jc w:val="center"/>
              <w:rPr>
                <w:rFonts w:ascii="Constantia" w:hAnsi="Constantia" w:cs="Calibri"/>
                <w:b/>
                <w:bCs/>
                <w:color w:val="000000"/>
                <w:sz w:val="22"/>
                <w:szCs w:val="22"/>
                <w:shd w:val="clear" w:color="auto" w:fill="FFFFFF"/>
              </w:rPr>
            </w:pPr>
            <w:r w:rsidRPr="000F604E">
              <w:rPr>
                <w:rFonts w:ascii="Constantia" w:hAnsi="Constantia" w:cs="Calibri"/>
                <w:b/>
                <w:bCs/>
                <w:color w:val="000000"/>
                <w:sz w:val="22"/>
                <w:szCs w:val="22"/>
                <w:shd w:val="clear" w:color="auto" w:fill="FFFFFF"/>
              </w:rPr>
              <w:t>O Worship the King</w:t>
            </w:r>
          </w:p>
          <w:p w14:paraId="5C072C8C" w14:textId="3F0C6B2A" w:rsidR="00432D6C" w:rsidRPr="000F604E" w:rsidRDefault="00953AF2" w:rsidP="000F604E">
            <w:pPr>
              <w:jc w:val="center"/>
              <w:rPr>
                <w:rFonts w:ascii="Constantia" w:hAnsi="Constantia" w:cs="Calibri"/>
                <w:color w:val="000000"/>
                <w:sz w:val="22"/>
                <w:szCs w:val="22"/>
                <w:shd w:val="clear" w:color="auto" w:fill="FFFFFF"/>
              </w:rPr>
            </w:pPr>
            <w:r>
              <w:rPr>
                <w:rFonts w:ascii="Constantia" w:hAnsi="Constantia" w:cs="Calibri"/>
                <w:color w:val="000000"/>
                <w:sz w:val="22"/>
                <w:szCs w:val="22"/>
                <w:shd w:val="clear" w:color="auto" w:fill="FFFFFF"/>
              </w:rPr>
              <w:t>Hymn #</w:t>
            </w:r>
            <w:r w:rsidR="000F604E">
              <w:rPr>
                <w:rFonts w:ascii="Constantia" w:hAnsi="Constantia" w:cs="Calibri"/>
                <w:color w:val="000000"/>
                <w:sz w:val="22"/>
                <w:szCs w:val="22"/>
                <w:shd w:val="clear" w:color="auto" w:fill="FFFFFF"/>
              </w:rPr>
              <w:t>388</w:t>
            </w:r>
          </w:p>
        </w:tc>
        <w:tc>
          <w:tcPr>
            <w:tcW w:w="1559" w:type="dxa"/>
            <w:vAlign w:val="center"/>
          </w:tcPr>
          <w:p w14:paraId="1A44E1B6" w14:textId="77777777" w:rsidR="00432D6C" w:rsidRPr="0035737E" w:rsidRDefault="00432D6C" w:rsidP="00171C34">
            <w:pPr>
              <w:jc w:val="center"/>
              <w:rPr>
                <w:rFonts w:ascii="Constantia" w:hAnsi="Constantia"/>
                <w:color w:val="2E74B5" w:themeColor="accent1" w:themeShade="BF"/>
                <w:sz w:val="22"/>
                <w:szCs w:val="22"/>
              </w:rPr>
            </w:pPr>
            <w:r w:rsidRPr="0035737E">
              <w:rPr>
                <w:rFonts w:ascii="Constantia" w:hAnsi="Constantia"/>
                <w:color w:val="2E74B5" w:themeColor="accent1" w:themeShade="BF"/>
                <w:sz w:val="22"/>
                <w:szCs w:val="22"/>
              </w:rPr>
              <w:t>Congregation</w:t>
            </w:r>
          </w:p>
        </w:tc>
      </w:tr>
      <w:tr w:rsidR="00432D6C" w:rsidRPr="0035737E" w14:paraId="56F6718D" w14:textId="77777777" w:rsidTr="000F604E">
        <w:trPr>
          <w:trHeight w:val="702"/>
        </w:trPr>
        <w:tc>
          <w:tcPr>
            <w:tcW w:w="1843" w:type="dxa"/>
            <w:vAlign w:val="center"/>
          </w:tcPr>
          <w:p w14:paraId="5A87FC87" w14:textId="77777777" w:rsidR="00432D6C" w:rsidRPr="0035737E" w:rsidRDefault="00432D6C" w:rsidP="000F604E">
            <w:pPr>
              <w:jc w:val="center"/>
              <w:rPr>
                <w:rFonts w:ascii="Constantia" w:hAnsi="Constantia"/>
                <w:b/>
                <w:sz w:val="22"/>
                <w:szCs w:val="22"/>
              </w:rPr>
            </w:pPr>
            <w:r w:rsidRPr="0035737E">
              <w:rPr>
                <w:rFonts w:ascii="Constantia" w:hAnsi="Constantia"/>
                <w:b/>
                <w:sz w:val="22"/>
                <w:szCs w:val="22"/>
              </w:rPr>
              <w:t>Opening</w:t>
            </w:r>
          </w:p>
        </w:tc>
        <w:tc>
          <w:tcPr>
            <w:tcW w:w="3119" w:type="dxa"/>
            <w:vAlign w:val="center"/>
          </w:tcPr>
          <w:p w14:paraId="2DEFB26B" w14:textId="5E621B8C" w:rsidR="00432D6C" w:rsidRPr="00EC5FAE" w:rsidRDefault="00FE14D1" w:rsidP="000F604E">
            <w:pPr>
              <w:jc w:val="center"/>
              <w:rPr>
                <w:rFonts w:ascii="Constantia" w:hAnsi="Constantia"/>
                <w:b/>
                <w:bCs/>
                <w:iCs/>
                <w:sz w:val="22"/>
                <w:szCs w:val="22"/>
              </w:rPr>
            </w:pPr>
            <w:r>
              <w:rPr>
                <w:rFonts w:ascii="Constantia" w:hAnsi="Constantia"/>
                <w:b/>
                <w:bCs/>
                <w:iCs/>
                <w:sz w:val="22"/>
                <w:szCs w:val="22"/>
              </w:rPr>
              <w:t>BCP</w:t>
            </w:r>
            <w:r w:rsidR="00432D6C" w:rsidRPr="00EC5FAE">
              <w:rPr>
                <w:rFonts w:ascii="Constantia" w:hAnsi="Constantia"/>
                <w:b/>
                <w:bCs/>
                <w:iCs/>
                <w:sz w:val="22"/>
                <w:szCs w:val="22"/>
              </w:rPr>
              <w:t xml:space="preserve"> p.</w:t>
            </w:r>
            <w:r w:rsidR="001746E4">
              <w:rPr>
                <w:rFonts w:ascii="Constantia" w:hAnsi="Constantia"/>
                <w:b/>
                <w:bCs/>
                <w:iCs/>
                <w:sz w:val="22"/>
                <w:szCs w:val="22"/>
              </w:rPr>
              <w:t>355</w:t>
            </w:r>
          </w:p>
        </w:tc>
        <w:tc>
          <w:tcPr>
            <w:tcW w:w="1559" w:type="dxa"/>
            <w:vAlign w:val="center"/>
          </w:tcPr>
          <w:p w14:paraId="5F9C7182" w14:textId="77777777" w:rsidR="00432D6C" w:rsidRPr="0035737E" w:rsidRDefault="00432D6C" w:rsidP="000F604E">
            <w:pPr>
              <w:jc w:val="center"/>
              <w:rPr>
                <w:rFonts w:ascii="Constantia" w:hAnsi="Constantia"/>
                <w:color w:val="2E74B5" w:themeColor="accent1" w:themeShade="BF"/>
                <w:sz w:val="22"/>
                <w:szCs w:val="22"/>
              </w:rPr>
            </w:pPr>
          </w:p>
          <w:p w14:paraId="0FBB82BD" w14:textId="77777777" w:rsidR="00432D6C" w:rsidRPr="0035737E" w:rsidRDefault="00432D6C" w:rsidP="000F604E">
            <w:pPr>
              <w:jc w:val="center"/>
              <w:rPr>
                <w:rFonts w:ascii="Constantia" w:hAnsi="Constantia"/>
                <w:color w:val="2E74B5" w:themeColor="accent1" w:themeShade="BF"/>
                <w:sz w:val="22"/>
                <w:szCs w:val="22"/>
              </w:rPr>
            </w:pPr>
            <w:r w:rsidRPr="0035737E">
              <w:rPr>
                <w:rFonts w:ascii="Constantia" w:hAnsi="Constantia"/>
                <w:color w:val="2E74B5" w:themeColor="accent1" w:themeShade="BF"/>
                <w:sz w:val="22"/>
                <w:szCs w:val="22"/>
              </w:rPr>
              <w:t>Rev. Vernal</w:t>
            </w:r>
          </w:p>
          <w:p w14:paraId="27933F77" w14:textId="77777777" w:rsidR="00432D6C" w:rsidRPr="0035737E" w:rsidRDefault="00432D6C" w:rsidP="000F604E">
            <w:pPr>
              <w:jc w:val="center"/>
              <w:rPr>
                <w:rFonts w:ascii="Constantia" w:hAnsi="Constantia"/>
                <w:color w:val="2E74B5" w:themeColor="accent1" w:themeShade="BF"/>
                <w:sz w:val="22"/>
                <w:szCs w:val="22"/>
              </w:rPr>
            </w:pPr>
          </w:p>
        </w:tc>
      </w:tr>
      <w:tr w:rsidR="001746E4" w:rsidRPr="0035737E" w14:paraId="12F9AF41" w14:textId="77777777" w:rsidTr="007009DF">
        <w:tc>
          <w:tcPr>
            <w:tcW w:w="1843" w:type="dxa"/>
          </w:tcPr>
          <w:p w14:paraId="476F0657" w14:textId="5529237F" w:rsidR="001746E4" w:rsidRPr="0035737E" w:rsidRDefault="001746E4" w:rsidP="00171C34">
            <w:pPr>
              <w:jc w:val="center"/>
              <w:rPr>
                <w:rFonts w:ascii="Constantia" w:hAnsi="Constantia"/>
                <w:b/>
                <w:sz w:val="22"/>
                <w:szCs w:val="22"/>
              </w:rPr>
            </w:pPr>
            <w:r>
              <w:rPr>
                <w:rFonts w:ascii="Constantia" w:hAnsi="Constantia"/>
                <w:b/>
                <w:sz w:val="22"/>
                <w:szCs w:val="22"/>
              </w:rPr>
              <w:t>Collect for Purity</w:t>
            </w:r>
          </w:p>
        </w:tc>
        <w:tc>
          <w:tcPr>
            <w:tcW w:w="3119" w:type="dxa"/>
            <w:vAlign w:val="center"/>
          </w:tcPr>
          <w:p w14:paraId="09530276" w14:textId="500B45DA" w:rsidR="001746E4" w:rsidRPr="00EC5FAE" w:rsidRDefault="001746E4" w:rsidP="00171C34">
            <w:pPr>
              <w:jc w:val="center"/>
              <w:rPr>
                <w:rFonts w:ascii="Constantia" w:hAnsi="Constantia"/>
                <w:b/>
                <w:bCs/>
                <w:iCs/>
                <w:sz w:val="22"/>
                <w:szCs w:val="22"/>
              </w:rPr>
            </w:pPr>
            <w:r>
              <w:rPr>
                <w:rFonts w:ascii="Constantia" w:hAnsi="Constantia"/>
                <w:b/>
                <w:bCs/>
                <w:iCs/>
                <w:sz w:val="22"/>
                <w:szCs w:val="22"/>
              </w:rPr>
              <w:t>BCP</w:t>
            </w:r>
            <w:r w:rsidRPr="00EC5FAE">
              <w:rPr>
                <w:rFonts w:ascii="Constantia" w:hAnsi="Constantia"/>
                <w:b/>
                <w:bCs/>
                <w:iCs/>
                <w:sz w:val="22"/>
                <w:szCs w:val="22"/>
              </w:rPr>
              <w:t xml:space="preserve"> p.</w:t>
            </w:r>
            <w:r>
              <w:rPr>
                <w:rFonts w:ascii="Constantia" w:hAnsi="Constantia"/>
                <w:b/>
                <w:bCs/>
                <w:iCs/>
                <w:sz w:val="22"/>
                <w:szCs w:val="22"/>
              </w:rPr>
              <w:t>355</w:t>
            </w:r>
          </w:p>
        </w:tc>
        <w:tc>
          <w:tcPr>
            <w:tcW w:w="1559" w:type="dxa"/>
            <w:vMerge w:val="restart"/>
            <w:vAlign w:val="center"/>
          </w:tcPr>
          <w:p w14:paraId="50922DF3" w14:textId="351A8CBA" w:rsidR="001746E4" w:rsidRPr="0035737E" w:rsidRDefault="001746E4" w:rsidP="00171C34">
            <w:pPr>
              <w:jc w:val="center"/>
              <w:rPr>
                <w:rFonts w:ascii="Constantia" w:hAnsi="Constantia"/>
                <w:color w:val="2E74B5" w:themeColor="accent1" w:themeShade="BF"/>
                <w:sz w:val="22"/>
                <w:szCs w:val="22"/>
              </w:rPr>
            </w:pPr>
            <w:r>
              <w:rPr>
                <w:rFonts w:ascii="Constantia" w:hAnsi="Constantia"/>
                <w:color w:val="2E74B5" w:themeColor="accent1" w:themeShade="BF"/>
                <w:sz w:val="22"/>
                <w:szCs w:val="22"/>
              </w:rPr>
              <w:t>Eucharistic Minister</w:t>
            </w:r>
          </w:p>
        </w:tc>
      </w:tr>
      <w:tr w:rsidR="001746E4" w:rsidRPr="0035737E" w14:paraId="53203D7C" w14:textId="77777777" w:rsidTr="007009DF">
        <w:tc>
          <w:tcPr>
            <w:tcW w:w="1843" w:type="dxa"/>
          </w:tcPr>
          <w:p w14:paraId="0FC4FA47" w14:textId="77777777" w:rsidR="001746E4" w:rsidRPr="0035737E" w:rsidRDefault="001746E4" w:rsidP="00171C34">
            <w:pPr>
              <w:jc w:val="center"/>
              <w:rPr>
                <w:rFonts w:ascii="Constantia" w:hAnsi="Constantia"/>
                <w:b/>
                <w:sz w:val="22"/>
                <w:szCs w:val="22"/>
              </w:rPr>
            </w:pPr>
            <w:r w:rsidRPr="0035737E">
              <w:rPr>
                <w:rFonts w:ascii="Constantia" w:hAnsi="Constantia"/>
                <w:b/>
                <w:sz w:val="22"/>
                <w:szCs w:val="22"/>
              </w:rPr>
              <w:t>Collect</w:t>
            </w:r>
          </w:p>
        </w:tc>
        <w:tc>
          <w:tcPr>
            <w:tcW w:w="3119" w:type="dxa"/>
            <w:vAlign w:val="center"/>
          </w:tcPr>
          <w:p w14:paraId="12C228F9" w14:textId="32C8B415" w:rsidR="001746E4" w:rsidRPr="00EC5FAE" w:rsidRDefault="001746E4" w:rsidP="00171C34">
            <w:pPr>
              <w:jc w:val="center"/>
              <w:rPr>
                <w:rFonts w:ascii="Constantia" w:hAnsi="Constantia"/>
                <w:b/>
                <w:bCs/>
                <w:sz w:val="22"/>
                <w:szCs w:val="22"/>
              </w:rPr>
            </w:pPr>
            <w:r>
              <w:rPr>
                <w:rFonts w:ascii="Constantia" w:hAnsi="Constantia"/>
                <w:b/>
                <w:bCs/>
                <w:iCs/>
                <w:sz w:val="22"/>
                <w:szCs w:val="22"/>
              </w:rPr>
              <w:t>BCP</w:t>
            </w:r>
            <w:r w:rsidRPr="00EC5FAE">
              <w:rPr>
                <w:rFonts w:ascii="Constantia" w:hAnsi="Constantia"/>
                <w:b/>
                <w:bCs/>
                <w:iCs/>
                <w:sz w:val="22"/>
                <w:szCs w:val="22"/>
              </w:rPr>
              <w:t xml:space="preserve"> p.2</w:t>
            </w:r>
            <w:r>
              <w:rPr>
                <w:rFonts w:ascii="Constantia" w:hAnsi="Constantia"/>
                <w:b/>
                <w:bCs/>
                <w:iCs/>
                <w:sz w:val="22"/>
                <w:szCs w:val="22"/>
              </w:rPr>
              <w:t>15</w:t>
            </w:r>
            <w:r w:rsidRPr="00EC5FAE">
              <w:rPr>
                <w:rFonts w:ascii="Constantia" w:hAnsi="Constantia"/>
                <w:b/>
                <w:sz w:val="22"/>
                <w:szCs w:val="22"/>
              </w:rPr>
              <w:t xml:space="preserve">                 </w:t>
            </w:r>
          </w:p>
        </w:tc>
        <w:tc>
          <w:tcPr>
            <w:tcW w:w="1559" w:type="dxa"/>
            <w:vMerge/>
            <w:vAlign w:val="center"/>
          </w:tcPr>
          <w:p w14:paraId="3DAA8E42" w14:textId="77777777" w:rsidR="001746E4" w:rsidRPr="0035737E" w:rsidRDefault="001746E4" w:rsidP="00171C34">
            <w:pPr>
              <w:jc w:val="center"/>
              <w:rPr>
                <w:rFonts w:ascii="Constantia" w:hAnsi="Constantia"/>
                <w:color w:val="2E74B5" w:themeColor="accent1" w:themeShade="BF"/>
                <w:sz w:val="22"/>
                <w:szCs w:val="22"/>
              </w:rPr>
            </w:pPr>
          </w:p>
        </w:tc>
      </w:tr>
      <w:tr w:rsidR="00432D6C" w:rsidRPr="0035737E" w14:paraId="380F658E" w14:textId="77777777" w:rsidTr="007009DF">
        <w:trPr>
          <w:trHeight w:val="446"/>
        </w:trPr>
        <w:tc>
          <w:tcPr>
            <w:tcW w:w="6521" w:type="dxa"/>
            <w:gridSpan w:val="3"/>
            <w:vAlign w:val="center"/>
          </w:tcPr>
          <w:p w14:paraId="16E3B124" w14:textId="77777777" w:rsidR="00432D6C" w:rsidRPr="0035737E" w:rsidRDefault="00432D6C" w:rsidP="00171C34">
            <w:pPr>
              <w:spacing w:before="120" w:after="120"/>
              <w:jc w:val="center"/>
              <w:rPr>
                <w:rFonts w:ascii="Constantia" w:hAnsi="Constantia"/>
                <w:color w:val="2E74B5" w:themeColor="accent1" w:themeShade="BF"/>
                <w:sz w:val="22"/>
                <w:szCs w:val="22"/>
              </w:rPr>
            </w:pPr>
            <w:r w:rsidRPr="0035737E">
              <w:rPr>
                <w:rFonts w:ascii="Constantia" w:hAnsi="Constantia"/>
                <w:b/>
                <w:sz w:val="22"/>
                <w:szCs w:val="22"/>
              </w:rPr>
              <w:t>The Proclamation of the Word</w:t>
            </w:r>
          </w:p>
        </w:tc>
      </w:tr>
      <w:tr w:rsidR="00432D6C" w:rsidRPr="0035737E" w14:paraId="129D531E" w14:textId="77777777" w:rsidTr="007009DF">
        <w:tc>
          <w:tcPr>
            <w:tcW w:w="1843" w:type="dxa"/>
          </w:tcPr>
          <w:p w14:paraId="41B7CA42" w14:textId="77777777" w:rsidR="00432D6C" w:rsidRPr="0035737E" w:rsidRDefault="00432D6C" w:rsidP="00171C34">
            <w:pPr>
              <w:jc w:val="center"/>
              <w:rPr>
                <w:rFonts w:ascii="Constantia" w:hAnsi="Constantia"/>
                <w:b/>
                <w:sz w:val="22"/>
                <w:szCs w:val="22"/>
              </w:rPr>
            </w:pPr>
            <w:r w:rsidRPr="0035737E">
              <w:rPr>
                <w:rFonts w:ascii="Constantia" w:hAnsi="Constantia"/>
                <w:b/>
                <w:sz w:val="22"/>
                <w:szCs w:val="22"/>
              </w:rPr>
              <w:t>Old Testament</w:t>
            </w:r>
          </w:p>
          <w:p w14:paraId="42D71F5E" w14:textId="77777777" w:rsidR="00432D6C" w:rsidRPr="0035737E" w:rsidRDefault="00432D6C" w:rsidP="00171C34">
            <w:pPr>
              <w:jc w:val="center"/>
              <w:rPr>
                <w:rFonts w:ascii="Constantia" w:hAnsi="Constantia"/>
                <w:b/>
                <w:sz w:val="22"/>
                <w:szCs w:val="22"/>
              </w:rPr>
            </w:pPr>
            <w:r w:rsidRPr="0035737E">
              <w:rPr>
                <w:rFonts w:ascii="Constantia" w:hAnsi="Constantia"/>
                <w:b/>
                <w:sz w:val="22"/>
                <w:szCs w:val="22"/>
              </w:rPr>
              <w:t>Reading</w:t>
            </w:r>
          </w:p>
        </w:tc>
        <w:tc>
          <w:tcPr>
            <w:tcW w:w="3119" w:type="dxa"/>
            <w:vAlign w:val="center"/>
          </w:tcPr>
          <w:p w14:paraId="1EC21E9A" w14:textId="06059085" w:rsidR="00FE14D1" w:rsidRPr="002E48A7" w:rsidRDefault="002E48A7" w:rsidP="00FE14D1">
            <w:pPr>
              <w:jc w:val="center"/>
              <w:rPr>
                <w:rFonts w:ascii="Constantia" w:hAnsi="Constantia" w:cs="Calibri"/>
                <w:b/>
                <w:bCs/>
                <w:color w:val="000000"/>
                <w:sz w:val="22"/>
                <w:szCs w:val="22"/>
              </w:rPr>
            </w:pPr>
            <w:r w:rsidRPr="002E48A7">
              <w:rPr>
                <w:rFonts w:ascii="Constantia" w:hAnsi="Constantia" w:cs="Calibri"/>
                <w:b/>
                <w:bCs/>
                <w:color w:val="000000"/>
                <w:sz w:val="22"/>
                <w:szCs w:val="22"/>
              </w:rPr>
              <w:t>Deuteronomy</w:t>
            </w:r>
            <w:r w:rsidR="00FE14D1" w:rsidRPr="002E48A7">
              <w:rPr>
                <w:rFonts w:ascii="Constantia" w:hAnsi="Constantia" w:cs="Calibri"/>
                <w:b/>
                <w:bCs/>
                <w:color w:val="000000"/>
                <w:sz w:val="22"/>
                <w:szCs w:val="22"/>
              </w:rPr>
              <w:t xml:space="preserve"> 18: 15-20</w:t>
            </w:r>
          </w:p>
          <w:p w14:paraId="5F8259A0" w14:textId="08E180ED" w:rsidR="00432D6C" w:rsidRPr="002E48A7" w:rsidRDefault="00432D6C" w:rsidP="00171C34">
            <w:pPr>
              <w:jc w:val="center"/>
              <w:rPr>
                <w:rFonts w:ascii="Constantia" w:hAnsi="Constantia"/>
                <w:b/>
                <w:bCs/>
                <w:sz w:val="22"/>
                <w:szCs w:val="22"/>
              </w:rPr>
            </w:pPr>
            <w:r w:rsidRPr="002E48A7">
              <w:rPr>
                <w:rFonts w:ascii="Constantia" w:hAnsi="Constantia"/>
                <w:b/>
                <w:bCs/>
                <w:sz w:val="22"/>
                <w:szCs w:val="22"/>
              </w:rPr>
              <w:t>Bible p.</w:t>
            </w:r>
            <w:r w:rsidR="00FE14D1" w:rsidRPr="002E48A7">
              <w:rPr>
                <w:rFonts w:ascii="Constantia" w:hAnsi="Constantia"/>
                <w:b/>
                <w:bCs/>
                <w:sz w:val="22"/>
                <w:szCs w:val="22"/>
              </w:rPr>
              <w:t>163</w:t>
            </w:r>
          </w:p>
        </w:tc>
        <w:tc>
          <w:tcPr>
            <w:tcW w:w="1559" w:type="dxa"/>
            <w:vAlign w:val="center"/>
          </w:tcPr>
          <w:p w14:paraId="26B54178" w14:textId="488CB62F" w:rsidR="00432D6C" w:rsidRPr="0035737E" w:rsidRDefault="00FE14D1" w:rsidP="00171C34">
            <w:pPr>
              <w:jc w:val="center"/>
              <w:rPr>
                <w:rFonts w:ascii="Constantia" w:hAnsi="Constantia"/>
                <w:color w:val="FF0000"/>
                <w:sz w:val="22"/>
                <w:szCs w:val="22"/>
              </w:rPr>
            </w:pPr>
            <w:r>
              <w:rPr>
                <w:rFonts w:ascii="Constantia" w:hAnsi="Constantia"/>
                <w:color w:val="2E74B5" w:themeColor="accent1" w:themeShade="BF"/>
                <w:sz w:val="22"/>
                <w:szCs w:val="22"/>
              </w:rPr>
              <w:t>Linda Anderson</w:t>
            </w:r>
          </w:p>
        </w:tc>
      </w:tr>
      <w:tr w:rsidR="00FE14D1" w:rsidRPr="0035737E" w14:paraId="78A12ADF" w14:textId="77777777" w:rsidTr="007009DF">
        <w:tc>
          <w:tcPr>
            <w:tcW w:w="1843" w:type="dxa"/>
          </w:tcPr>
          <w:p w14:paraId="388A540E" w14:textId="77777777" w:rsidR="00FE14D1" w:rsidRPr="0035737E" w:rsidRDefault="00FE14D1" w:rsidP="00FE14D1">
            <w:pPr>
              <w:jc w:val="center"/>
              <w:rPr>
                <w:rFonts w:ascii="Constantia" w:hAnsi="Constantia"/>
                <w:b/>
                <w:sz w:val="22"/>
                <w:szCs w:val="22"/>
              </w:rPr>
            </w:pPr>
            <w:r w:rsidRPr="0035737E">
              <w:rPr>
                <w:rFonts w:ascii="Constantia" w:hAnsi="Constantia"/>
                <w:b/>
                <w:sz w:val="22"/>
                <w:szCs w:val="22"/>
              </w:rPr>
              <w:t>Psalm</w:t>
            </w:r>
          </w:p>
        </w:tc>
        <w:tc>
          <w:tcPr>
            <w:tcW w:w="3119" w:type="dxa"/>
            <w:vAlign w:val="center"/>
          </w:tcPr>
          <w:p w14:paraId="2DC772BB" w14:textId="0E25299B" w:rsidR="00FE14D1" w:rsidRPr="002E48A7" w:rsidRDefault="00FE14D1" w:rsidP="00FE14D1">
            <w:pPr>
              <w:jc w:val="center"/>
              <w:rPr>
                <w:rFonts w:ascii="Constantia" w:hAnsi="Constantia"/>
                <w:b/>
                <w:bCs/>
                <w:sz w:val="22"/>
                <w:szCs w:val="22"/>
              </w:rPr>
            </w:pPr>
            <w:r w:rsidRPr="002E48A7">
              <w:rPr>
                <w:rFonts w:ascii="Constantia" w:hAnsi="Constantia"/>
                <w:b/>
                <w:bCs/>
                <w:sz w:val="22"/>
                <w:szCs w:val="22"/>
              </w:rPr>
              <w:t>Psalm 111</w:t>
            </w:r>
          </w:p>
          <w:p w14:paraId="57893B03" w14:textId="5C76D4B6" w:rsidR="00FE14D1" w:rsidRPr="002E48A7" w:rsidRDefault="00FE14D1" w:rsidP="00FE14D1">
            <w:pPr>
              <w:jc w:val="center"/>
              <w:rPr>
                <w:rFonts w:ascii="Constantia" w:hAnsi="Constantia"/>
                <w:b/>
                <w:bCs/>
                <w:color w:val="FF0000"/>
                <w:sz w:val="22"/>
                <w:szCs w:val="22"/>
              </w:rPr>
            </w:pPr>
            <w:r w:rsidRPr="002E48A7">
              <w:rPr>
                <w:rFonts w:ascii="Constantia" w:hAnsi="Constantia"/>
                <w:b/>
                <w:bCs/>
                <w:sz w:val="22"/>
                <w:szCs w:val="22"/>
              </w:rPr>
              <w:t>BCP p.754</w:t>
            </w:r>
          </w:p>
        </w:tc>
        <w:tc>
          <w:tcPr>
            <w:tcW w:w="1559" w:type="dxa"/>
            <w:vAlign w:val="center"/>
          </w:tcPr>
          <w:p w14:paraId="46A9BC14" w14:textId="1C9995CF" w:rsidR="00FE14D1" w:rsidRPr="0035737E" w:rsidRDefault="00FE14D1" w:rsidP="00FE14D1">
            <w:pPr>
              <w:jc w:val="center"/>
              <w:rPr>
                <w:rFonts w:ascii="Constantia" w:hAnsi="Constantia"/>
                <w:color w:val="0070C0"/>
                <w:sz w:val="22"/>
                <w:szCs w:val="22"/>
              </w:rPr>
            </w:pPr>
            <w:r>
              <w:rPr>
                <w:rFonts w:ascii="Constantia" w:hAnsi="Constantia"/>
                <w:color w:val="2E74B5" w:themeColor="accent1" w:themeShade="BF"/>
                <w:sz w:val="22"/>
                <w:szCs w:val="22"/>
              </w:rPr>
              <w:t>Linda Anderson</w:t>
            </w:r>
          </w:p>
        </w:tc>
      </w:tr>
      <w:tr w:rsidR="00FE14D1" w:rsidRPr="0035737E" w14:paraId="389E1B04" w14:textId="77777777" w:rsidTr="007009DF">
        <w:tc>
          <w:tcPr>
            <w:tcW w:w="1843" w:type="dxa"/>
          </w:tcPr>
          <w:p w14:paraId="59F6A485" w14:textId="77777777" w:rsidR="00FE14D1" w:rsidRPr="0035737E" w:rsidRDefault="00FE14D1" w:rsidP="00FE14D1">
            <w:pPr>
              <w:jc w:val="center"/>
              <w:rPr>
                <w:rFonts w:ascii="Constantia" w:hAnsi="Constantia"/>
                <w:b/>
                <w:sz w:val="22"/>
                <w:szCs w:val="22"/>
              </w:rPr>
            </w:pPr>
            <w:r w:rsidRPr="0035737E">
              <w:rPr>
                <w:rFonts w:ascii="Constantia" w:hAnsi="Constantia"/>
                <w:b/>
                <w:sz w:val="22"/>
                <w:szCs w:val="22"/>
              </w:rPr>
              <w:t>New Testament</w:t>
            </w:r>
          </w:p>
          <w:p w14:paraId="661277BA" w14:textId="77777777" w:rsidR="00FE14D1" w:rsidRPr="0035737E" w:rsidRDefault="00FE14D1" w:rsidP="00FE14D1">
            <w:pPr>
              <w:jc w:val="center"/>
              <w:rPr>
                <w:rFonts w:ascii="Constantia" w:hAnsi="Constantia"/>
                <w:sz w:val="22"/>
                <w:szCs w:val="22"/>
              </w:rPr>
            </w:pPr>
            <w:r w:rsidRPr="0035737E">
              <w:rPr>
                <w:rFonts w:ascii="Constantia" w:hAnsi="Constantia"/>
                <w:b/>
                <w:sz w:val="22"/>
                <w:szCs w:val="22"/>
              </w:rPr>
              <w:t>Reading</w:t>
            </w:r>
          </w:p>
        </w:tc>
        <w:tc>
          <w:tcPr>
            <w:tcW w:w="3119" w:type="dxa"/>
            <w:vAlign w:val="center"/>
          </w:tcPr>
          <w:p w14:paraId="6D880C9C" w14:textId="53A660D4" w:rsidR="00FE14D1" w:rsidRPr="002E48A7" w:rsidRDefault="00FE14D1" w:rsidP="00FE14D1">
            <w:pPr>
              <w:jc w:val="center"/>
              <w:rPr>
                <w:rFonts w:ascii="Constantia" w:hAnsi="Constantia"/>
                <w:b/>
                <w:bCs/>
                <w:sz w:val="22"/>
                <w:szCs w:val="22"/>
              </w:rPr>
            </w:pPr>
            <w:r w:rsidRPr="002E48A7">
              <w:rPr>
                <w:rFonts w:ascii="Constantia" w:hAnsi="Constantia"/>
                <w:b/>
                <w:bCs/>
                <w:sz w:val="22"/>
                <w:szCs w:val="22"/>
              </w:rPr>
              <w:t>1 Corinthians 8:1-13</w:t>
            </w:r>
          </w:p>
          <w:p w14:paraId="1758A80C" w14:textId="7BC71C3C" w:rsidR="00FE14D1" w:rsidRPr="002E48A7" w:rsidRDefault="00FE14D1" w:rsidP="00FE14D1">
            <w:pPr>
              <w:jc w:val="center"/>
              <w:rPr>
                <w:rFonts w:ascii="Constantia" w:hAnsi="Constantia"/>
                <w:b/>
                <w:bCs/>
                <w:sz w:val="22"/>
                <w:szCs w:val="22"/>
              </w:rPr>
            </w:pPr>
            <w:r w:rsidRPr="002E48A7">
              <w:rPr>
                <w:rFonts w:ascii="Constantia" w:hAnsi="Constantia"/>
                <w:b/>
                <w:bCs/>
                <w:sz w:val="22"/>
                <w:szCs w:val="22"/>
              </w:rPr>
              <w:t>Bible p.150</w:t>
            </w:r>
          </w:p>
        </w:tc>
        <w:tc>
          <w:tcPr>
            <w:tcW w:w="1559" w:type="dxa"/>
            <w:vAlign w:val="center"/>
          </w:tcPr>
          <w:p w14:paraId="3F339313" w14:textId="007E6C1D" w:rsidR="00FE14D1" w:rsidRPr="0035737E" w:rsidRDefault="00FE14D1" w:rsidP="00FE14D1">
            <w:pPr>
              <w:jc w:val="center"/>
              <w:rPr>
                <w:rFonts w:ascii="Constantia" w:hAnsi="Constantia"/>
                <w:color w:val="0070C0"/>
                <w:sz w:val="22"/>
                <w:szCs w:val="22"/>
              </w:rPr>
            </w:pPr>
            <w:r>
              <w:rPr>
                <w:rFonts w:ascii="Constantia" w:hAnsi="Constantia"/>
                <w:color w:val="0070C0"/>
                <w:sz w:val="22"/>
                <w:szCs w:val="22"/>
              </w:rPr>
              <w:t>Emerson Cooper</w:t>
            </w:r>
          </w:p>
        </w:tc>
      </w:tr>
      <w:tr w:rsidR="00FE14D1" w14:paraId="6E8FC34F" w14:textId="77777777" w:rsidTr="007009DF">
        <w:tc>
          <w:tcPr>
            <w:tcW w:w="1843" w:type="dxa"/>
            <w:vAlign w:val="center"/>
          </w:tcPr>
          <w:p w14:paraId="247F3D80" w14:textId="77777777" w:rsidR="00FE14D1" w:rsidRPr="0035737E" w:rsidRDefault="00FE14D1" w:rsidP="00FE14D1">
            <w:pPr>
              <w:jc w:val="center"/>
              <w:rPr>
                <w:rFonts w:ascii="Constantia" w:hAnsi="Constantia"/>
                <w:b/>
                <w:sz w:val="22"/>
                <w:szCs w:val="22"/>
              </w:rPr>
            </w:pPr>
            <w:r>
              <w:rPr>
                <w:rFonts w:ascii="Constantia" w:hAnsi="Constantia"/>
                <w:b/>
                <w:sz w:val="22"/>
                <w:szCs w:val="22"/>
              </w:rPr>
              <w:t xml:space="preserve">Gradual </w:t>
            </w:r>
            <w:r w:rsidRPr="0035737E">
              <w:rPr>
                <w:rFonts w:ascii="Constantia" w:hAnsi="Constantia"/>
                <w:b/>
                <w:sz w:val="22"/>
                <w:szCs w:val="22"/>
              </w:rPr>
              <w:t>Hymn</w:t>
            </w:r>
          </w:p>
        </w:tc>
        <w:tc>
          <w:tcPr>
            <w:tcW w:w="3119" w:type="dxa"/>
            <w:vAlign w:val="center"/>
          </w:tcPr>
          <w:p w14:paraId="2E8AE807" w14:textId="2F67D9FE" w:rsidR="00FE14D1" w:rsidRPr="002E48A7" w:rsidRDefault="00FE14D1" w:rsidP="00FE14D1">
            <w:pPr>
              <w:jc w:val="center"/>
              <w:rPr>
                <w:rFonts w:ascii="Constantia" w:hAnsi="Constantia" w:cs="Calibri"/>
                <w:b/>
                <w:bCs/>
                <w:color w:val="000000"/>
                <w:sz w:val="22"/>
                <w:szCs w:val="22"/>
                <w:shd w:val="clear" w:color="auto" w:fill="FFFFFF"/>
              </w:rPr>
            </w:pPr>
            <w:r w:rsidRPr="002E48A7">
              <w:rPr>
                <w:rFonts w:ascii="Constantia" w:hAnsi="Constantia" w:cs="Calibri"/>
                <w:b/>
                <w:bCs/>
                <w:color w:val="000000"/>
                <w:sz w:val="22"/>
                <w:szCs w:val="22"/>
                <w:shd w:val="clear" w:color="auto" w:fill="FFFFFF"/>
              </w:rPr>
              <w:t>Hail to the Lord's Anointed</w:t>
            </w:r>
          </w:p>
          <w:p w14:paraId="4D0B7FC2" w14:textId="0089C67E" w:rsidR="00FE14D1" w:rsidRPr="002E48A7" w:rsidRDefault="002E48A7" w:rsidP="00FE14D1">
            <w:pPr>
              <w:jc w:val="center"/>
              <w:rPr>
                <w:rFonts w:ascii="Constantia" w:hAnsi="Constantia"/>
                <w:sz w:val="22"/>
                <w:szCs w:val="22"/>
              </w:rPr>
            </w:pPr>
            <w:r w:rsidRPr="002E48A7">
              <w:rPr>
                <w:rFonts w:ascii="Constantia" w:hAnsi="Constantia"/>
                <w:sz w:val="22"/>
                <w:szCs w:val="22"/>
              </w:rPr>
              <w:t>LEVAS #88</w:t>
            </w:r>
          </w:p>
        </w:tc>
        <w:tc>
          <w:tcPr>
            <w:tcW w:w="1559" w:type="dxa"/>
            <w:vAlign w:val="center"/>
          </w:tcPr>
          <w:p w14:paraId="4D311216" w14:textId="77777777" w:rsidR="00FE14D1" w:rsidRDefault="00FE14D1" w:rsidP="00FE14D1">
            <w:pPr>
              <w:jc w:val="center"/>
              <w:rPr>
                <w:rFonts w:ascii="Constantia" w:hAnsi="Constantia"/>
                <w:color w:val="0070C0"/>
                <w:sz w:val="22"/>
                <w:szCs w:val="22"/>
              </w:rPr>
            </w:pPr>
            <w:r w:rsidRPr="0035737E">
              <w:rPr>
                <w:rFonts w:ascii="Constantia" w:hAnsi="Constantia"/>
                <w:color w:val="2E74B5" w:themeColor="accent1" w:themeShade="BF"/>
                <w:sz w:val="22"/>
                <w:szCs w:val="22"/>
              </w:rPr>
              <w:t>Congregation</w:t>
            </w:r>
          </w:p>
        </w:tc>
      </w:tr>
      <w:tr w:rsidR="007141FA" w:rsidRPr="0035737E" w14:paraId="63BCBD47" w14:textId="77777777" w:rsidTr="007009DF">
        <w:tc>
          <w:tcPr>
            <w:tcW w:w="1843" w:type="dxa"/>
          </w:tcPr>
          <w:p w14:paraId="1C44AE6E" w14:textId="77777777" w:rsidR="007141FA" w:rsidRPr="0035737E" w:rsidRDefault="007141FA" w:rsidP="00FE14D1">
            <w:pPr>
              <w:jc w:val="center"/>
              <w:rPr>
                <w:rFonts w:ascii="Constantia" w:hAnsi="Constantia"/>
                <w:b/>
                <w:sz w:val="22"/>
                <w:szCs w:val="22"/>
              </w:rPr>
            </w:pPr>
            <w:r w:rsidRPr="0035737E">
              <w:rPr>
                <w:rFonts w:ascii="Constantia" w:hAnsi="Constantia"/>
                <w:b/>
                <w:sz w:val="22"/>
                <w:szCs w:val="22"/>
              </w:rPr>
              <w:t>Gospel Reading</w:t>
            </w:r>
          </w:p>
        </w:tc>
        <w:tc>
          <w:tcPr>
            <w:tcW w:w="3119" w:type="dxa"/>
            <w:vAlign w:val="center"/>
          </w:tcPr>
          <w:p w14:paraId="11E467D6" w14:textId="2080471A" w:rsidR="007141FA" w:rsidRPr="002E48A7" w:rsidRDefault="007141FA" w:rsidP="00FE14D1">
            <w:pPr>
              <w:jc w:val="center"/>
              <w:rPr>
                <w:rFonts w:ascii="Constantia" w:hAnsi="Constantia"/>
                <w:b/>
                <w:bCs/>
                <w:sz w:val="22"/>
                <w:szCs w:val="22"/>
              </w:rPr>
            </w:pPr>
            <w:r w:rsidRPr="002E48A7">
              <w:rPr>
                <w:rFonts w:ascii="Constantia" w:hAnsi="Constantia"/>
                <w:b/>
                <w:bCs/>
                <w:sz w:val="22"/>
                <w:szCs w:val="22"/>
              </w:rPr>
              <w:t>Mark 1:21-28</w:t>
            </w:r>
          </w:p>
          <w:p w14:paraId="0270473A" w14:textId="704BD7D9" w:rsidR="007141FA" w:rsidRPr="002E48A7" w:rsidRDefault="007141FA" w:rsidP="00FE14D1">
            <w:pPr>
              <w:jc w:val="center"/>
              <w:rPr>
                <w:rFonts w:ascii="Constantia" w:hAnsi="Constantia"/>
                <w:b/>
                <w:bCs/>
                <w:sz w:val="22"/>
                <w:szCs w:val="22"/>
              </w:rPr>
            </w:pPr>
            <w:r w:rsidRPr="002E48A7">
              <w:rPr>
                <w:rFonts w:ascii="Constantia" w:hAnsi="Constantia"/>
                <w:b/>
                <w:bCs/>
                <w:sz w:val="22"/>
                <w:szCs w:val="22"/>
              </w:rPr>
              <w:t>Bible p.30</w:t>
            </w:r>
          </w:p>
        </w:tc>
        <w:tc>
          <w:tcPr>
            <w:tcW w:w="1559" w:type="dxa"/>
            <w:vMerge w:val="restart"/>
            <w:vAlign w:val="center"/>
          </w:tcPr>
          <w:p w14:paraId="7E5652E0" w14:textId="77777777" w:rsidR="007141FA" w:rsidRPr="0035737E" w:rsidRDefault="007141FA" w:rsidP="00FE14D1">
            <w:pPr>
              <w:jc w:val="center"/>
              <w:rPr>
                <w:rFonts w:ascii="Constantia" w:hAnsi="Constantia"/>
                <w:color w:val="0070C0"/>
                <w:sz w:val="22"/>
                <w:szCs w:val="22"/>
              </w:rPr>
            </w:pPr>
            <w:r w:rsidRPr="0035737E">
              <w:rPr>
                <w:rFonts w:ascii="Constantia" w:hAnsi="Constantia"/>
                <w:color w:val="2E74B5" w:themeColor="accent1" w:themeShade="BF"/>
                <w:sz w:val="22"/>
                <w:szCs w:val="22"/>
              </w:rPr>
              <w:t>Rev</w:t>
            </w:r>
            <w:r>
              <w:rPr>
                <w:rFonts w:ascii="Constantia" w:hAnsi="Constantia"/>
                <w:color w:val="2E74B5" w:themeColor="accent1" w:themeShade="BF"/>
                <w:sz w:val="22"/>
                <w:szCs w:val="22"/>
              </w:rPr>
              <w:t>. Vernal</w:t>
            </w:r>
          </w:p>
          <w:p w14:paraId="28691E50" w14:textId="6B1B417B" w:rsidR="007141FA" w:rsidRPr="0035737E" w:rsidRDefault="007141FA" w:rsidP="00FE14D1">
            <w:pPr>
              <w:jc w:val="center"/>
              <w:rPr>
                <w:rFonts w:ascii="Constantia" w:hAnsi="Constantia"/>
                <w:color w:val="0070C0"/>
                <w:sz w:val="22"/>
                <w:szCs w:val="22"/>
              </w:rPr>
            </w:pPr>
          </w:p>
        </w:tc>
      </w:tr>
      <w:tr w:rsidR="007141FA" w:rsidRPr="0035737E" w14:paraId="4B73DB62" w14:textId="77777777" w:rsidTr="007009DF">
        <w:tc>
          <w:tcPr>
            <w:tcW w:w="1843" w:type="dxa"/>
            <w:vAlign w:val="center"/>
          </w:tcPr>
          <w:p w14:paraId="5AB631F2" w14:textId="77777777" w:rsidR="007141FA" w:rsidRPr="0035737E" w:rsidRDefault="007141FA" w:rsidP="00FE14D1">
            <w:pPr>
              <w:spacing w:before="120" w:after="120"/>
              <w:jc w:val="center"/>
              <w:rPr>
                <w:rFonts w:ascii="Constantia" w:hAnsi="Constantia"/>
                <w:sz w:val="22"/>
                <w:szCs w:val="22"/>
              </w:rPr>
            </w:pPr>
            <w:r w:rsidRPr="0035737E">
              <w:rPr>
                <w:rFonts w:ascii="Constantia" w:hAnsi="Constantia" w:cs="Arial"/>
                <w:b/>
                <w:sz w:val="22"/>
                <w:szCs w:val="22"/>
              </w:rPr>
              <w:t>Sermon</w:t>
            </w:r>
          </w:p>
        </w:tc>
        <w:tc>
          <w:tcPr>
            <w:tcW w:w="3119" w:type="dxa"/>
            <w:vAlign w:val="center"/>
          </w:tcPr>
          <w:p w14:paraId="1AA6F2FF" w14:textId="31EDC7A5" w:rsidR="007141FA" w:rsidRPr="002E48A7" w:rsidRDefault="007141FA" w:rsidP="00FE14D1">
            <w:pPr>
              <w:spacing w:before="120" w:after="120"/>
              <w:jc w:val="center"/>
              <w:rPr>
                <w:rFonts w:ascii="Constantia" w:hAnsi="Constantia"/>
                <w:b/>
                <w:bCs/>
                <w:sz w:val="22"/>
                <w:szCs w:val="22"/>
              </w:rPr>
            </w:pPr>
            <w:r w:rsidRPr="002E48A7">
              <w:rPr>
                <w:rFonts w:ascii="Constantia" w:hAnsi="Constantia"/>
                <w:b/>
                <w:bCs/>
                <w:sz w:val="22"/>
                <w:szCs w:val="22"/>
              </w:rPr>
              <w:t>Peace!</w:t>
            </w:r>
          </w:p>
        </w:tc>
        <w:tc>
          <w:tcPr>
            <w:tcW w:w="1559" w:type="dxa"/>
            <w:vMerge/>
            <w:vAlign w:val="center"/>
          </w:tcPr>
          <w:p w14:paraId="11C4F190" w14:textId="61831F58" w:rsidR="007141FA" w:rsidRPr="0035737E" w:rsidRDefault="007141FA" w:rsidP="00FE14D1">
            <w:pPr>
              <w:jc w:val="center"/>
              <w:rPr>
                <w:rFonts w:ascii="Constantia" w:hAnsi="Constantia"/>
                <w:color w:val="2E74B5" w:themeColor="accent1" w:themeShade="BF"/>
                <w:sz w:val="22"/>
                <w:szCs w:val="22"/>
              </w:rPr>
            </w:pPr>
          </w:p>
        </w:tc>
      </w:tr>
      <w:tr w:rsidR="007141FA" w:rsidRPr="0035737E" w14:paraId="164F4BC8" w14:textId="77777777" w:rsidTr="007009DF">
        <w:tc>
          <w:tcPr>
            <w:tcW w:w="1843" w:type="dxa"/>
            <w:vAlign w:val="center"/>
          </w:tcPr>
          <w:p w14:paraId="36B40FAD" w14:textId="762CFA40" w:rsidR="007141FA" w:rsidRPr="00056AB2" w:rsidRDefault="00056AB2" w:rsidP="00FE14D1">
            <w:pPr>
              <w:jc w:val="center"/>
              <w:rPr>
                <w:rFonts w:ascii="Constantia" w:hAnsi="Constantia" w:cs="Arial"/>
                <w:b/>
                <w:sz w:val="22"/>
                <w:szCs w:val="22"/>
              </w:rPr>
            </w:pPr>
            <w:r w:rsidRPr="009B0ED6">
              <w:rPr>
                <w:rFonts w:ascii="Constantia" w:hAnsi="Constantia" w:cs="Arial"/>
                <w:b/>
                <w:bCs/>
                <w:color w:val="212121"/>
                <w:sz w:val="22"/>
                <w:szCs w:val="22"/>
              </w:rPr>
              <w:t>Laying on of Hands</w:t>
            </w:r>
          </w:p>
        </w:tc>
        <w:tc>
          <w:tcPr>
            <w:tcW w:w="3119" w:type="dxa"/>
            <w:vAlign w:val="center"/>
          </w:tcPr>
          <w:p w14:paraId="4A67C563" w14:textId="46DC5EE0" w:rsidR="007141FA" w:rsidRPr="00EC5FAE" w:rsidRDefault="007141FA" w:rsidP="00FE14D1">
            <w:pPr>
              <w:jc w:val="center"/>
              <w:rPr>
                <w:rFonts w:ascii="Constantia" w:hAnsi="Constantia"/>
                <w:b/>
                <w:sz w:val="22"/>
                <w:szCs w:val="22"/>
              </w:rPr>
            </w:pPr>
          </w:p>
        </w:tc>
        <w:tc>
          <w:tcPr>
            <w:tcW w:w="1559" w:type="dxa"/>
            <w:vAlign w:val="center"/>
          </w:tcPr>
          <w:p w14:paraId="0A0C5616" w14:textId="268EEC10" w:rsidR="007141FA" w:rsidRPr="00A21CDA" w:rsidRDefault="001746E4" w:rsidP="00A21CDA">
            <w:pPr>
              <w:jc w:val="center"/>
              <w:rPr>
                <w:rFonts w:ascii="Constantia" w:hAnsi="Constantia"/>
                <w:color w:val="0070C0"/>
                <w:sz w:val="22"/>
                <w:szCs w:val="22"/>
              </w:rPr>
            </w:pPr>
            <w:r w:rsidRPr="0035737E">
              <w:rPr>
                <w:rFonts w:ascii="Constantia" w:hAnsi="Constantia"/>
                <w:color w:val="2E74B5" w:themeColor="accent1" w:themeShade="BF"/>
                <w:sz w:val="22"/>
                <w:szCs w:val="22"/>
              </w:rPr>
              <w:t>Rev</w:t>
            </w:r>
            <w:r>
              <w:rPr>
                <w:rFonts w:ascii="Constantia" w:hAnsi="Constantia"/>
                <w:color w:val="2E74B5" w:themeColor="accent1" w:themeShade="BF"/>
                <w:sz w:val="22"/>
                <w:szCs w:val="22"/>
              </w:rPr>
              <w:t>. Vernal</w:t>
            </w:r>
          </w:p>
        </w:tc>
      </w:tr>
      <w:tr w:rsidR="00A21CDA" w:rsidRPr="0035737E" w14:paraId="1E566845" w14:textId="77777777" w:rsidTr="00E72E5A">
        <w:tc>
          <w:tcPr>
            <w:tcW w:w="6521" w:type="dxa"/>
            <w:gridSpan w:val="3"/>
            <w:vAlign w:val="center"/>
          </w:tcPr>
          <w:p w14:paraId="06705415" w14:textId="70C92D86" w:rsidR="00A21CDA" w:rsidRPr="0035737E" w:rsidRDefault="00A21CDA" w:rsidP="007D0EDB">
            <w:pPr>
              <w:jc w:val="center"/>
              <w:rPr>
                <w:rFonts w:ascii="Constantia" w:hAnsi="Constantia"/>
                <w:color w:val="2E74B5" w:themeColor="accent1" w:themeShade="BF"/>
                <w:sz w:val="22"/>
                <w:szCs w:val="22"/>
              </w:rPr>
            </w:pPr>
            <w:r w:rsidRPr="001F76DA">
              <w:rPr>
                <w:rFonts w:ascii="Constantia" w:hAnsi="Constantia"/>
                <w:b/>
                <w:sz w:val="22"/>
                <w:szCs w:val="22"/>
              </w:rPr>
              <w:t>Announcement</w:t>
            </w:r>
          </w:p>
        </w:tc>
      </w:tr>
      <w:tr w:rsidR="007D0EDB" w:rsidRPr="0035737E" w14:paraId="77E2E711" w14:textId="77777777" w:rsidTr="007009DF">
        <w:tc>
          <w:tcPr>
            <w:tcW w:w="1843" w:type="dxa"/>
            <w:vAlign w:val="center"/>
          </w:tcPr>
          <w:p w14:paraId="12050BB9" w14:textId="3AAC3379" w:rsidR="007D0EDB" w:rsidRDefault="007D0EDB" w:rsidP="007D0EDB">
            <w:pPr>
              <w:jc w:val="center"/>
              <w:rPr>
                <w:rFonts w:ascii="Constantia" w:hAnsi="Constantia" w:cs="Arial"/>
                <w:b/>
                <w:sz w:val="22"/>
                <w:szCs w:val="22"/>
              </w:rPr>
            </w:pPr>
            <w:r w:rsidRPr="0035737E">
              <w:rPr>
                <w:rFonts w:ascii="Constantia" w:hAnsi="Constantia"/>
                <w:b/>
                <w:bCs/>
                <w:sz w:val="22"/>
                <w:szCs w:val="22"/>
              </w:rPr>
              <w:t>Offertory</w:t>
            </w:r>
          </w:p>
        </w:tc>
        <w:tc>
          <w:tcPr>
            <w:tcW w:w="3119" w:type="dxa"/>
            <w:vAlign w:val="center"/>
          </w:tcPr>
          <w:p w14:paraId="669F62EA" w14:textId="3E50F7E5" w:rsidR="007D0EDB" w:rsidRPr="00EC5FAE" w:rsidRDefault="007D0EDB" w:rsidP="007D0EDB">
            <w:pPr>
              <w:jc w:val="center"/>
              <w:rPr>
                <w:rFonts w:ascii="Constantia" w:hAnsi="Constantia"/>
                <w:b/>
                <w:sz w:val="22"/>
                <w:szCs w:val="22"/>
              </w:rPr>
            </w:pPr>
            <w:r>
              <w:rPr>
                <w:rFonts w:ascii="Constantia" w:hAnsi="Constantia"/>
                <w:b/>
                <w:sz w:val="22"/>
                <w:szCs w:val="22"/>
              </w:rPr>
              <w:t>BCP p. 376</w:t>
            </w:r>
          </w:p>
        </w:tc>
        <w:tc>
          <w:tcPr>
            <w:tcW w:w="1559" w:type="dxa"/>
            <w:vAlign w:val="center"/>
          </w:tcPr>
          <w:p w14:paraId="6620318A" w14:textId="77777777" w:rsidR="007D0EDB" w:rsidRPr="0035737E" w:rsidRDefault="007D0EDB" w:rsidP="007D0EDB">
            <w:pPr>
              <w:jc w:val="center"/>
              <w:rPr>
                <w:rFonts w:ascii="Constantia" w:hAnsi="Constantia"/>
                <w:color w:val="0070C0"/>
                <w:sz w:val="22"/>
                <w:szCs w:val="22"/>
              </w:rPr>
            </w:pPr>
            <w:r w:rsidRPr="0035737E">
              <w:rPr>
                <w:rFonts w:ascii="Constantia" w:hAnsi="Constantia"/>
                <w:color w:val="2E74B5" w:themeColor="accent1" w:themeShade="BF"/>
                <w:sz w:val="22"/>
                <w:szCs w:val="22"/>
              </w:rPr>
              <w:t>Rev</w:t>
            </w:r>
            <w:r>
              <w:rPr>
                <w:rFonts w:ascii="Constantia" w:hAnsi="Constantia"/>
                <w:color w:val="2E74B5" w:themeColor="accent1" w:themeShade="BF"/>
                <w:sz w:val="22"/>
                <w:szCs w:val="22"/>
              </w:rPr>
              <w:t>. Vernal</w:t>
            </w:r>
          </w:p>
          <w:p w14:paraId="0BA29961" w14:textId="77777777" w:rsidR="007D0EDB" w:rsidRPr="0035737E" w:rsidRDefault="007D0EDB" w:rsidP="007D0EDB">
            <w:pPr>
              <w:jc w:val="center"/>
              <w:rPr>
                <w:rFonts w:ascii="Constantia" w:hAnsi="Constantia"/>
                <w:color w:val="2E74B5" w:themeColor="accent1" w:themeShade="BF"/>
                <w:sz w:val="22"/>
                <w:szCs w:val="22"/>
              </w:rPr>
            </w:pPr>
          </w:p>
        </w:tc>
      </w:tr>
      <w:tr w:rsidR="007D0EDB" w:rsidRPr="0035737E" w14:paraId="7D78C344" w14:textId="77777777" w:rsidTr="007009DF">
        <w:tc>
          <w:tcPr>
            <w:tcW w:w="1843" w:type="dxa"/>
            <w:vAlign w:val="center"/>
          </w:tcPr>
          <w:p w14:paraId="6C63806C" w14:textId="77777777" w:rsidR="007D0EDB" w:rsidRPr="0035737E" w:rsidRDefault="007D0EDB" w:rsidP="007D0EDB">
            <w:pPr>
              <w:jc w:val="center"/>
              <w:rPr>
                <w:rFonts w:ascii="Constantia" w:hAnsi="Constantia"/>
                <w:b/>
                <w:bCs/>
                <w:sz w:val="22"/>
                <w:szCs w:val="22"/>
              </w:rPr>
            </w:pPr>
            <w:r w:rsidRPr="0035737E">
              <w:rPr>
                <w:rFonts w:ascii="Constantia" w:hAnsi="Constantia"/>
                <w:b/>
                <w:bCs/>
                <w:sz w:val="22"/>
                <w:szCs w:val="22"/>
              </w:rPr>
              <w:t>Offertory Hymn</w:t>
            </w:r>
          </w:p>
        </w:tc>
        <w:tc>
          <w:tcPr>
            <w:tcW w:w="3119" w:type="dxa"/>
            <w:vAlign w:val="center"/>
          </w:tcPr>
          <w:p w14:paraId="2F0B8AF2" w14:textId="78FA4429" w:rsidR="002E48A7" w:rsidRPr="000F604E" w:rsidRDefault="002E48A7" w:rsidP="002E48A7">
            <w:pPr>
              <w:jc w:val="center"/>
              <w:rPr>
                <w:rFonts w:ascii="Constantia" w:hAnsi="Constantia" w:cs="Calibri"/>
                <w:b/>
                <w:bCs/>
                <w:color w:val="000000"/>
                <w:sz w:val="22"/>
                <w:szCs w:val="22"/>
                <w:shd w:val="clear" w:color="auto" w:fill="FFFFFF"/>
              </w:rPr>
            </w:pPr>
            <w:r w:rsidRPr="000F604E">
              <w:rPr>
                <w:rFonts w:ascii="Constantia" w:hAnsi="Constantia" w:cs="Calibri"/>
                <w:b/>
                <w:bCs/>
                <w:color w:val="000000"/>
                <w:sz w:val="22"/>
                <w:szCs w:val="22"/>
                <w:shd w:val="clear" w:color="auto" w:fill="FFFFFF"/>
              </w:rPr>
              <w:t xml:space="preserve">O </w:t>
            </w:r>
            <w:r>
              <w:rPr>
                <w:rFonts w:ascii="Constantia" w:hAnsi="Constantia" w:cs="Calibri"/>
                <w:b/>
                <w:bCs/>
                <w:color w:val="000000"/>
                <w:sz w:val="22"/>
                <w:szCs w:val="22"/>
                <w:shd w:val="clear" w:color="auto" w:fill="FFFFFF"/>
              </w:rPr>
              <w:t>Love How Deep How Broad How High</w:t>
            </w:r>
          </w:p>
          <w:p w14:paraId="5876B743" w14:textId="5EA70E62" w:rsidR="007D0EDB" w:rsidRPr="001F76DA" w:rsidRDefault="002E48A7" w:rsidP="002E48A7">
            <w:pPr>
              <w:jc w:val="center"/>
              <w:rPr>
                <w:rFonts w:ascii="Constantia" w:hAnsi="Constantia"/>
                <w:sz w:val="22"/>
                <w:szCs w:val="22"/>
              </w:rPr>
            </w:pPr>
            <w:r>
              <w:rPr>
                <w:rFonts w:ascii="Constantia" w:hAnsi="Constantia" w:cs="Calibri"/>
                <w:color w:val="000000"/>
                <w:sz w:val="22"/>
                <w:szCs w:val="22"/>
                <w:shd w:val="clear" w:color="auto" w:fill="FFFFFF"/>
              </w:rPr>
              <w:t>Hymn #448</w:t>
            </w:r>
          </w:p>
        </w:tc>
        <w:tc>
          <w:tcPr>
            <w:tcW w:w="1559" w:type="dxa"/>
            <w:vAlign w:val="center"/>
          </w:tcPr>
          <w:p w14:paraId="5D616BFD" w14:textId="77777777" w:rsidR="007D0EDB" w:rsidRPr="0035737E" w:rsidRDefault="007D0EDB" w:rsidP="007D0EDB">
            <w:pPr>
              <w:jc w:val="center"/>
              <w:rPr>
                <w:rFonts w:ascii="Constantia" w:hAnsi="Constantia"/>
                <w:color w:val="2E74B5" w:themeColor="accent1" w:themeShade="BF"/>
                <w:sz w:val="22"/>
                <w:szCs w:val="22"/>
              </w:rPr>
            </w:pPr>
            <w:r w:rsidRPr="0035737E">
              <w:rPr>
                <w:rFonts w:ascii="Constantia" w:hAnsi="Constantia"/>
                <w:color w:val="2E74B5" w:themeColor="accent1" w:themeShade="BF"/>
                <w:sz w:val="22"/>
                <w:szCs w:val="22"/>
              </w:rPr>
              <w:t>Congregation</w:t>
            </w:r>
          </w:p>
        </w:tc>
      </w:tr>
      <w:tr w:rsidR="007D0EDB" w:rsidRPr="0035737E" w14:paraId="0A539A2D" w14:textId="77777777" w:rsidTr="007009DF">
        <w:trPr>
          <w:trHeight w:val="436"/>
        </w:trPr>
        <w:tc>
          <w:tcPr>
            <w:tcW w:w="6521" w:type="dxa"/>
            <w:gridSpan w:val="3"/>
            <w:vAlign w:val="center"/>
          </w:tcPr>
          <w:p w14:paraId="1CE7F94C" w14:textId="0739FD94" w:rsidR="007D0EDB" w:rsidRPr="001F76DA" w:rsidRDefault="007D0EDB" w:rsidP="007D0EDB">
            <w:pPr>
              <w:spacing w:before="120" w:after="120"/>
              <w:jc w:val="center"/>
              <w:rPr>
                <w:rFonts w:ascii="Constantia" w:hAnsi="Constantia"/>
                <w:b/>
                <w:bCs/>
                <w:color w:val="2E74B5" w:themeColor="accent1" w:themeShade="BF"/>
                <w:sz w:val="22"/>
                <w:szCs w:val="22"/>
              </w:rPr>
            </w:pPr>
            <w:r w:rsidRPr="001F76DA">
              <w:rPr>
                <w:rFonts w:ascii="Constantia" w:hAnsi="Constantia"/>
                <w:b/>
                <w:bCs/>
                <w:sz w:val="22"/>
                <w:szCs w:val="22"/>
              </w:rPr>
              <w:t xml:space="preserve">The </w:t>
            </w:r>
            <w:r w:rsidR="00FB1857">
              <w:rPr>
                <w:rFonts w:ascii="Constantia" w:hAnsi="Constantia"/>
                <w:b/>
                <w:bCs/>
                <w:sz w:val="22"/>
                <w:szCs w:val="22"/>
              </w:rPr>
              <w:t>Great Thanksgiving</w:t>
            </w:r>
          </w:p>
        </w:tc>
      </w:tr>
      <w:tr w:rsidR="00FB1857" w:rsidRPr="0035737E" w14:paraId="2CA73041" w14:textId="77777777" w:rsidTr="007009DF">
        <w:tc>
          <w:tcPr>
            <w:tcW w:w="1843" w:type="dxa"/>
            <w:vAlign w:val="center"/>
          </w:tcPr>
          <w:p w14:paraId="0DF98B98" w14:textId="736ED4D0" w:rsidR="00FB1857" w:rsidRPr="0035737E" w:rsidRDefault="00FB1857" w:rsidP="007D0EDB">
            <w:pPr>
              <w:jc w:val="center"/>
              <w:rPr>
                <w:rFonts w:ascii="Constantia" w:hAnsi="Constantia"/>
                <w:b/>
                <w:sz w:val="22"/>
                <w:szCs w:val="22"/>
              </w:rPr>
            </w:pPr>
            <w:r>
              <w:rPr>
                <w:rFonts w:ascii="Constantia" w:hAnsi="Constantia"/>
                <w:b/>
                <w:sz w:val="22"/>
                <w:szCs w:val="22"/>
              </w:rPr>
              <w:t>Sursum Corda</w:t>
            </w:r>
          </w:p>
        </w:tc>
        <w:tc>
          <w:tcPr>
            <w:tcW w:w="3119" w:type="dxa"/>
            <w:vAlign w:val="center"/>
          </w:tcPr>
          <w:p w14:paraId="396D0E27" w14:textId="1D7D96F4" w:rsidR="00FB1857" w:rsidRPr="001F76DA" w:rsidRDefault="00FB1857" w:rsidP="007D0EDB">
            <w:pPr>
              <w:jc w:val="center"/>
              <w:rPr>
                <w:rFonts w:ascii="Constantia" w:hAnsi="Constantia"/>
                <w:b/>
                <w:bCs/>
                <w:color w:val="FF0000"/>
                <w:sz w:val="22"/>
                <w:szCs w:val="22"/>
              </w:rPr>
            </w:pPr>
            <w:r>
              <w:rPr>
                <w:rFonts w:ascii="Constantia" w:hAnsi="Constantia"/>
                <w:b/>
                <w:bCs/>
                <w:iCs/>
                <w:sz w:val="22"/>
                <w:szCs w:val="22"/>
              </w:rPr>
              <w:t>BCP</w:t>
            </w:r>
            <w:r w:rsidRPr="001F76DA">
              <w:rPr>
                <w:rFonts w:ascii="Constantia" w:hAnsi="Constantia"/>
                <w:b/>
                <w:bCs/>
                <w:iCs/>
                <w:sz w:val="22"/>
                <w:szCs w:val="22"/>
              </w:rPr>
              <w:t xml:space="preserve"> p.</w:t>
            </w:r>
            <w:r>
              <w:rPr>
                <w:rFonts w:ascii="Constantia" w:hAnsi="Constantia"/>
                <w:b/>
                <w:bCs/>
                <w:iCs/>
                <w:sz w:val="22"/>
                <w:szCs w:val="22"/>
              </w:rPr>
              <w:t>367</w:t>
            </w:r>
          </w:p>
        </w:tc>
        <w:tc>
          <w:tcPr>
            <w:tcW w:w="1559" w:type="dxa"/>
            <w:vMerge w:val="restart"/>
            <w:vAlign w:val="center"/>
          </w:tcPr>
          <w:p w14:paraId="2B8872C1" w14:textId="7E9A57EC" w:rsidR="00FB1857" w:rsidRPr="0035737E" w:rsidRDefault="00FB1857" w:rsidP="007D0EDB">
            <w:pPr>
              <w:jc w:val="center"/>
              <w:rPr>
                <w:rFonts w:ascii="Constantia" w:hAnsi="Constantia"/>
                <w:color w:val="2E74B5" w:themeColor="accent1" w:themeShade="BF"/>
                <w:sz w:val="22"/>
                <w:szCs w:val="22"/>
              </w:rPr>
            </w:pPr>
            <w:r w:rsidRPr="0035737E">
              <w:rPr>
                <w:rFonts w:ascii="Constantia" w:hAnsi="Constantia"/>
                <w:color w:val="2E74B5" w:themeColor="accent1" w:themeShade="BF"/>
                <w:sz w:val="22"/>
                <w:szCs w:val="22"/>
              </w:rPr>
              <w:t>Rev. Vernal</w:t>
            </w:r>
          </w:p>
        </w:tc>
      </w:tr>
      <w:tr w:rsidR="00FB1857" w:rsidRPr="0035737E" w14:paraId="4C20FE60" w14:textId="77777777" w:rsidTr="007009DF">
        <w:tc>
          <w:tcPr>
            <w:tcW w:w="1843" w:type="dxa"/>
            <w:vAlign w:val="center"/>
          </w:tcPr>
          <w:p w14:paraId="24F2F4CC" w14:textId="636E60EF" w:rsidR="00FB1857" w:rsidRPr="0035737E" w:rsidRDefault="00FB1857" w:rsidP="007D0EDB">
            <w:pPr>
              <w:jc w:val="center"/>
              <w:rPr>
                <w:rFonts w:ascii="Constantia" w:hAnsi="Constantia"/>
                <w:b/>
                <w:sz w:val="22"/>
                <w:szCs w:val="22"/>
              </w:rPr>
            </w:pPr>
            <w:r>
              <w:rPr>
                <w:rFonts w:ascii="Constantia" w:hAnsi="Constantia"/>
                <w:b/>
                <w:sz w:val="22"/>
                <w:szCs w:val="22"/>
              </w:rPr>
              <w:t>Proper Preface</w:t>
            </w:r>
          </w:p>
        </w:tc>
        <w:tc>
          <w:tcPr>
            <w:tcW w:w="3119" w:type="dxa"/>
            <w:vAlign w:val="center"/>
          </w:tcPr>
          <w:p w14:paraId="17A5FF04" w14:textId="34ECD286" w:rsidR="00FB1857" w:rsidRPr="001F76DA" w:rsidRDefault="00FB1857" w:rsidP="007D0EDB">
            <w:pPr>
              <w:jc w:val="center"/>
              <w:rPr>
                <w:rFonts w:ascii="Constantia" w:hAnsi="Constantia"/>
                <w:b/>
                <w:bCs/>
                <w:color w:val="FF0000"/>
                <w:sz w:val="22"/>
                <w:szCs w:val="22"/>
              </w:rPr>
            </w:pPr>
            <w:r>
              <w:rPr>
                <w:rFonts w:ascii="Constantia" w:hAnsi="Constantia"/>
                <w:b/>
                <w:sz w:val="22"/>
                <w:szCs w:val="22"/>
              </w:rPr>
              <w:t>BCP</w:t>
            </w:r>
            <w:r w:rsidRPr="001F76DA">
              <w:rPr>
                <w:rFonts w:ascii="Constantia" w:hAnsi="Constantia"/>
                <w:b/>
                <w:sz w:val="22"/>
                <w:szCs w:val="22"/>
              </w:rPr>
              <w:t xml:space="preserve"> p.</w:t>
            </w:r>
            <w:r>
              <w:rPr>
                <w:rFonts w:ascii="Constantia" w:hAnsi="Constantia"/>
                <w:b/>
                <w:sz w:val="22"/>
                <w:szCs w:val="22"/>
              </w:rPr>
              <w:t>367</w:t>
            </w:r>
          </w:p>
        </w:tc>
        <w:tc>
          <w:tcPr>
            <w:tcW w:w="1559" w:type="dxa"/>
            <w:vMerge/>
            <w:vAlign w:val="center"/>
          </w:tcPr>
          <w:p w14:paraId="56350C2D" w14:textId="77777777" w:rsidR="00FB1857" w:rsidRPr="0035737E" w:rsidRDefault="00FB1857" w:rsidP="007D0EDB">
            <w:pPr>
              <w:jc w:val="center"/>
              <w:rPr>
                <w:rFonts w:ascii="Constantia" w:hAnsi="Constantia"/>
                <w:color w:val="2E74B5" w:themeColor="accent1" w:themeShade="BF"/>
                <w:sz w:val="22"/>
                <w:szCs w:val="22"/>
              </w:rPr>
            </w:pPr>
          </w:p>
        </w:tc>
      </w:tr>
      <w:tr w:rsidR="007D0EDB" w:rsidRPr="0035737E" w14:paraId="2CED6412" w14:textId="77777777" w:rsidTr="007009DF">
        <w:tc>
          <w:tcPr>
            <w:tcW w:w="1843" w:type="dxa"/>
            <w:vAlign w:val="center"/>
          </w:tcPr>
          <w:p w14:paraId="28CB9586" w14:textId="7182601B" w:rsidR="007D0EDB" w:rsidRPr="0035737E" w:rsidRDefault="00FB1857" w:rsidP="007D0EDB">
            <w:pPr>
              <w:jc w:val="center"/>
              <w:rPr>
                <w:rFonts w:ascii="Constantia" w:hAnsi="Constantia"/>
                <w:b/>
                <w:sz w:val="22"/>
                <w:szCs w:val="22"/>
              </w:rPr>
            </w:pPr>
            <w:r>
              <w:rPr>
                <w:rFonts w:ascii="Constantia" w:hAnsi="Constantia"/>
                <w:b/>
                <w:sz w:val="22"/>
                <w:szCs w:val="22"/>
              </w:rPr>
              <w:t>Sanctus</w:t>
            </w:r>
          </w:p>
        </w:tc>
        <w:tc>
          <w:tcPr>
            <w:tcW w:w="3119" w:type="dxa"/>
            <w:vAlign w:val="center"/>
          </w:tcPr>
          <w:p w14:paraId="2533F7B2" w14:textId="6DA39ED0" w:rsidR="007D0EDB" w:rsidRPr="001F76DA" w:rsidRDefault="007D0EDB" w:rsidP="007D0EDB">
            <w:pPr>
              <w:jc w:val="center"/>
              <w:rPr>
                <w:rFonts w:ascii="Constantia" w:hAnsi="Constantia"/>
                <w:b/>
                <w:sz w:val="22"/>
                <w:szCs w:val="22"/>
              </w:rPr>
            </w:pPr>
            <w:r>
              <w:rPr>
                <w:rFonts w:ascii="Constantia" w:hAnsi="Constantia"/>
                <w:b/>
                <w:sz w:val="22"/>
                <w:szCs w:val="22"/>
              </w:rPr>
              <w:t>BCP</w:t>
            </w:r>
            <w:r w:rsidRPr="001F76DA">
              <w:rPr>
                <w:rFonts w:ascii="Constantia" w:hAnsi="Constantia"/>
                <w:b/>
                <w:sz w:val="22"/>
                <w:szCs w:val="22"/>
              </w:rPr>
              <w:t xml:space="preserve"> p.</w:t>
            </w:r>
            <w:r w:rsidR="00FB1857">
              <w:rPr>
                <w:rFonts w:ascii="Constantia" w:hAnsi="Constantia"/>
                <w:b/>
                <w:sz w:val="22"/>
                <w:szCs w:val="22"/>
              </w:rPr>
              <w:t>367 (LEVAS 252)</w:t>
            </w:r>
          </w:p>
        </w:tc>
        <w:tc>
          <w:tcPr>
            <w:tcW w:w="1559" w:type="dxa"/>
            <w:vAlign w:val="center"/>
          </w:tcPr>
          <w:p w14:paraId="55B21C1D" w14:textId="493AB333" w:rsidR="007D0EDB" w:rsidRPr="0035737E" w:rsidRDefault="00FB1857" w:rsidP="007D0EDB">
            <w:pPr>
              <w:jc w:val="center"/>
              <w:rPr>
                <w:rFonts w:ascii="Constantia" w:hAnsi="Constantia"/>
                <w:color w:val="2E74B5" w:themeColor="accent1" w:themeShade="BF"/>
                <w:sz w:val="22"/>
                <w:szCs w:val="22"/>
              </w:rPr>
            </w:pPr>
            <w:r w:rsidRPr="0035737E">
              <w:rPr>
                <w:rFonts w:ascii="Constantia" w:hAnsi="Constantia"/>
                <w:color w:val="2E74B5" w:themeColor="accent1" w:themeShade="BF"/>
                <w:sz w:val="22"/>
                <w:szCs w:val="22"/>
              </w:rPr>
              <w:t>Congregation</w:t>
            </w:r>
          </w:p>
        </w:tc>
      </w:tr>
      <w:tr w:rsidR="007D0EDB" w:rsidRPr="0035737E" w14:paraId="42D6EB1E" w14:textId="77777777" w:rsidTr="007009DF">
        <w:tc>
          <w:tcPr>
            <w:tcW w:w="1843" w:type="dxa"/>
            <w:vAlign w:val="center"/>
          </w:tcPr>
          <w:p w14:paraId="2A24D0B8" w14:textId="0AA36861" w:rsidR="007D0EDB" w:rsidRPr="0035737E" w:rsidRDefault="00FB1857" w:rsidP="007D0EDB">
            <w:pPr>
              <w:jc w:val="center"/>
              <w:rPr>
                <w:rFonts w:ascii="Constantia" w:hAnsi="Constantia"/>
                <w:b/>
                <w:sz w:val="22"/>
                <w:szCs w:val="22"/>
              </w:rPr>
            </w:pPr>
            <w:r>
              <w:rPr>
                <w:rFonts w:ascii="Constantia" w:hAnsi="Constantia"/>
                <w:b/>
                <w:sz w:val="22"/>
                <w:szCs w:val="22"/>
              </w:rPr>
              <w:t>Words of Institution</w:t>
            </w:r>
          </w:p>
        </w:tc>
        <w:tc>
          <w:tcPr>
            <w:tcW w:w="3119" w:type="dxa"/>
            <w:vAlign w:val="center"/>
          </w:tcPr>
          <w:p w14:paraId="6167F5F0" w14:textId="4642782A" w:rsidR="007D0EDB" w:rsidRPr="001F76DA" w:rsidRDefault="007D0EDB" w:rsidP="007D0EDB">
            <w:pPr>
              <w:jc w:val="center"/>
              <w:rPr>
                <w:rFonts w:ascii="Constantia" w:hAnsi="Constantia"/>
                <w:b/>
                <w:color w:val="FF0000"/>
                <w:sz w:val="22"/>
                <w:szCs w:val="22"/>
              </w:rPr>
            </w:pPr>
            <w:r>
              <w:rPr>
                <w:rFonts w:ascii="Constantia" w:hAnsi="Constantia"/>
                <w:b/>
                <w:sz w:val="22"/>
                <w:szCs w:val="22"/>
              </w:rPr>
              <w:t>BCP</w:t>
            </w:r>
            <w:r w:rsidRPr="001F76DA">
              <w:rPr>
                <w:rFonts w:ascii="Constantia" w:hAnsi="Constantia"/>
                <w:b/>
                <w:sz w:val="22"/>
                <w:szCs w:val="22"/>
              </w:rPr>
              <w:t xml:space="preserve"> p.</w:t>
            </w:r>
            <w:r w:rsidR="00FB1857">
              <w:rPr>
                <w:rFonts w:ascii="Constantia" w:hAnsi="Constantia"/>
                <w:b/>
                <w:sz w:val="22"/>
                <w:szCs w:val="22"/>
              </w:rPr>
              <w:t>368</w:t>
            </w:r>
          </w:p>
        </w:tc>
        <w:tc>
          <w:tcPr>
            <w:tcW w:w="1559" w:type="dxa"/>
            <w:vAlign w:val="center"/>
          </w:tcPr>
          <w:p w14:paraId="6C52E2E2" w14:textId="77777777" w:rsidR="007D0EDB" w:rsidRPr="0035737E" w:rsidRDefault="007D0EDB" w:rsidP="007D0EDB">
            <w:pPr>
              <w:jc w:val="center"/>
              <w:rPr>
                <w:rFonts w:ascii="Constantia" w:hAnsi="Constantia"/>
                <w:color w:val="2E74B5" w:themeColor="accent1" w:themeShade="BF"/>
                <w:sz w:val="22"/>
                <w:szCs w:val="22"/>
              </w:rPr>
            </w:pPr>
            <w:r w:rsidRPr="0035737E">
              <w:rPr>
                <w:rFonts w:ascii="Constantia" w:hAnsi="Constantia"/>
                <w:color w:val="2E74B5" w:themeColor="accent1" w:themeShade="BF"/>
                <w:sz w:val="22"/>
                <w:szCs w:val="22"/>
              </w:rPr>
              <w:t>Rev. Vernal</w:t>
            </w:r>
          </w:p>
        </w:tc>
      </w:tr>
      <w:tr w:rsidR="00FB1857" w:rsidRPr="0035737E" w14:paraId="5A7D546C" w14:textId="77777777" w:rsidTr="007009DF">
        <w:tc>
          <w:tcPr>
            <w:tcW w:w="1843" w:type="dxa"/>
            <w:vAlign w:val="center"/>
          </w:tcPr>
          <w:p w14:paraId="6426FD75" w14:textId="61D9F694" w:rsidR="00FB1857" w:rsidRDefault="00FB1857" w:rsidP="007D0EDB">
            <w:pPr>
              <w:jc w:val="center"/>
              <w:rPr>
                <w:rFonts w:ascii="Constantia" w:hAnsi="Constantia"/>
                <w:b/>
                <w:sz w:val="22"/>
                <w:szCs w:val="22"/>
              </w:rPr>
            </w:pPr>
            <w:r>
              <w:rPr>
                <w:rFonts w:ascii="Constantia" w:hAnsi="Constantia"/>
                <w:b/>
                <w:sz w:val="22"/>
                <w:szCs w:val="22"/>
              </w:rPr>
              <w:t>Memorial Acclamation</w:t>
            </w:r>
          </w:p>
        </w:tc>
        <w:tc>
          <w:tcPr>
            <w:tcW w:w="3119" w:type="dxa"/>
            <w:vAlign w:val="center"/>
          </w:tcPr>
          <w:p w14:paraId="46D66C9C" w14:textId="5A550B1D" w:rsidR="00FB1857" w:rsidRDefault="00FB1857" w:rsidP="007D0EDB">
            <w:pPr>
              <w:jc w:val="center"/>
              <w:rPr>
                <w:rFonts w:ascii="Constantia" w:hAnsi="Constantia"/>
                <w:b/>
                <w:sz w:val="22"/>
                <w:szCs w:val="22"/>
              </w:rPr>
            </w:pPr>
            <w:r>
              <w:rPr>
                <w:rFonts w:ascii="Constantia" w:hAnsi="Constantia"/>
                <w:b/>
                <w:sz w:val="22"/>
                <w:szCs w:val="22"/>
              </w:rPr>
              <w:t>LEVAS 260</w:t>
            </w:r>
          </w:p>
        </w:tc>
        <w:tc>
          <w:tcPr>
            <w:tcW w:w="1559" w:type="dxa"/>
            <w:vAlign w:val="center"/>
          </w:tcPr>
          <w:p w14:paraId="2B118739" w14:textId="342A99EA" w:rsidR="00FB1857" w:rsidRPr="0035737E" w:rsidRDefault="00FB1857" w:rsidP="007D0EDB">
            <w:pPr>
              <w:jc w:val="center"/>
              <w:rPr>
                <w:rFonts w:ascii="Constantia" w:hAnsi="Constantia"/>
                <w:color w:val="2E74B5" w:themeColor="accent1" w:themeShade="BF"/>
                <w:sz w:val="22"/>
                <w:szCs w:val="22"/>
              </w:rPr>
            </w:pPr>
            <w:r w:rsidRPr="0035737E">
              <w:rPr>
                <w:rFonts w:ascii="Constantia" w:hAnsi="Constantia"/>
                <w:color w:val="2E74B5" w:themeColor="accent1" w:themeShade="BF"/>
                <w:sz w:val="22"/>
                <w:szCs w:val="22"/>
              </w:rPr>
              <w:t>Congregation</w:t>
            </w:r>
          </w:p>
        </w:tc>
      </w:tr>
      <w:tr w:rsidR="00FB1857" w:rsidRPr="0035737E" w14:paraId="70AD286A" w14:textId="77777777" w:rsidTr="007009DF">
        <w:tc>
          <w:tcPr>
            <w:tcW w:w="1843" w:type="dxa"/>
            <w:vAlign w:val="center"/>
          </w:tcPr>
          <w:p w14:paraId="151C8E5A" w14:textId="5AC6F8CE" w:rsidR="00FB1857" w:rsidRDefault="00FB1857" w:rsidP="007D0EDB">
            <w:pPr>
              <w:jc w:val="center"/>
              <w:rPr>
                <w:rFonts w:ascii="Constantia" w:hAnsi="Constantia"/>
                <w:b/>
                <w:sz w:val="22"/>
                <w:szCs w:val="22"/>
              </w:rPr>
            </w:pPr>
            <w:r>
              <w:rPr>
                <w:rFonts w:ascii="Constantia" w:hAnsi="Constantia"/>
                <w:b/>
                <w:sz w:val="22"/>
                <w:szCs w:val="22"/>
              </w:rPr>
              <w:t>Epiclesis</w:t>
            </w:r>
          </w:p>
        </w:tc>
        <w:tc>
          <w:tcPr>
            <w:tcW w:w="3119" w:type="dxa"/>
            <w:vAlign w:val="center"/>
          </w:tcPr>
          <w:p w14:paraId="038DC161" w14:textId="1F852BF8" w:rsidR="00FB1857" w:rsidRDefault="00FB1857" w:rsidP="007D0EDB">
            <w:pPr>
              <w:jc w:val="center"/>
              <w:rPr>
                <w:rFonts w:ascii="Constantia" w:hAnsi="Constantia"/>
                <w:b/>
                <w:sz w:val="22"/>
                <w:szCs w:val="22"/>
              </w:rPr>
            </w:pPr>
            <w:r>
              <w:rPr>
                <w:rFonts w:ascii="Constantia" w:hAnsi="Constantia"/>
                <w:b/>
                <w:sz w:val="22"/>
                <w:szCs w:val="22"/>
              </w:rPr>
              <w:t>BCP p.368</w:t>
            </w:r>
          </w:p>
        </w:tc>
        <w:tc>
          <w:tcPr>
            <w:tcW w:w="1559" w:type="dxa"/>
            <w:vAlign w:val="center"/>
          </w:tcPr>
          <w:p w14:paraId="70405FEE" w14:textId="4055DEFC" w:rsidR="00FB1857" w:rsidRPr="0035737E" w:rsidRDefault="00FB1857" w:rsidP="007D0EDB">
            <w:pPr>
              <w:jc w:val="center"/>
              <w:rPr>
                <w:rFonts w:ascii="Constantia" w:hAnsi="Constantia"/>
                <w:color w:val="2E74B5" w:themeColor="accent1" w:themeShade="BF"/>
                <w:sz w:val="22"/>
                <w:szCs w:val="22"/>
              </w:rPr>
            </w:pPr>
            <w:r w:rsidRPr="0035737E">
              <w:rPr>
                <w:rFonts w:ascii="Constantia" w:hAnsi="Constantia"/>
                <w:color w:val="2E74B5" w:themeColor="accent1" w:themeShade="BF"/>
                <w:sz w:val="22"/>
                <w:szCs w:val="22"/>
              </w:rPr>
              <w:t>Rev. Vernal</w:t>
            </w:r>
          </w:p>
        </w:tc>
      </w:tr>
      <w:tr w:rsidR="00FB1857" w:rsidRPr="0035737E" w14:paraId="2D910D33" w14:textId="77777777" w:rsidTr="007009DF">
        <w:tc>
          <w:tcPr>
            <w:tcW w:w="1843" w:type="dxa"/>
            <w:vAlign w:val="center"/>
          </w:tcPr>
          <w:p w14:paraId="5FE2C780" w14:textId="4379224E" w:rsidR="00FB1857" w:rsidRDefault="00FB1857" w:rsidP="007D0EDB">
            <w:pPr>
              <w:jc w:val="center"/>
              <w:rPr>
                <w:rFonts w:ascii="Constantia" w:hAnsi="Constantia"/>
                <w:b/>
                <w:sz w:val="22"/>
                <w:szCs w:val="22"/>
              </w:rPr>
            </w:pPr>
            <w:r>
              <w:rPr>
                <w:rFonts w:ascii="Constantia" w:hAnsi="Constantia"/>
                <w:b/>
                <w:sz w:val="22"/>
                <w:szCs w:val="22"/>
              </w:rPr>
              <w:t>The Lord’s Prayer</w:t>
            </w:r>
          </w:p>
        </w:tc>
        <w:tc>
          <w:tcPr>
            <w:tcW w:w="3119" w:type="dxa"/>
            <w:vAlign w:val="center"/>
          </w:tcPr>
          <w:p w14:paraId="1A0C701D" w14:textId="3828D86E" w:rsidR="00FB1857" w:rsidRDefault="00FB1857" w:rsidP="007D0EDB">
            <w:pPr>
              <w:jc w:val="center"/>
              <w:rPr>
                <w:rFonts w:ascii="Constantia" w:hAnsi="Constantia"/>
                <w:b/>
                <w:sz w:val="22"/>
                <w:szCs w:val="22"/>
              </w:rPr>
            </w:pPr>
            <w:r>
              <w:rPr>
                <w:rFonts w:ascii="Constantia" w:hAnsi="Constantia"/>
                <w:b/>
                <w:sz w:val="22"/>
                <w:szCs w:val="22"/>
              </w:rPr>
              <w:t>(BCP p.363) LEVAS 264</w:t>
            </w:r>
          </w:p>
        </w:tc>
        <w:tc>
          <w:tcPr>
            <w:tcW w:w="1559" w:type="dxa"/>
            <w:vAlign w:val="center"/>
          </w:tcPr>
          <w:p w14:paraId="6A35D09D" w14:textId="42F4E48D" w:rsidR="00FB1857" w:rsidRPr="0035737E" w:rsidRDefault="00FB1857" w:rsidP="007D0EDB">
            <w:pPr>
              <w:jc w:val="center"/>
              <w:rPr>
                <w:rFonts w:ascii="Constantia" w:hAnsi="Constantia"/>
                <w:color w:val="2E74B5" w:themeColor="accent1" w:themeShade="BF"/>
                <w:sz w:val="22"/>
                <w:szCs w:val="22"/>
              </w:rPr>
            </w:pPr>
            <w:r w:rsidRPr="0035737E">
              <w:rPr>
                <w:rFonts w:ascii="Constantia" w:hAnsi="Constantia"/>
                <w:color w:val="2E74B5" w:themeColor="accent1" w:themeShade="BF"/>
                <w:sz w:val="22"/>
                <w:szCs w:val="22"/>
              </w:rPr>
              <w:t>Congregation</w:t>
            </w:r>
          </w:p>
        </w:tc>
      </w:tr>
      <w:tr w:rsidR="00FB1857" w:rsidRPr="0035737E" w14:paraId="7A11170D" w14:textId="77777777" w:rsidTr="007B3148">
        <w:tc>
          <w:tcPr>
            <w:tcW w:w="6521" w:type="dxa"/>
            <w:gridSpan w:val="3"/>
            <w:vAlign w:val="center"/>
          </w:tcPr>
          <w:p w14:paraId="5D7F5C9F" w14:textId="5A4353DB" w:rsidR="00FB1857" w:rsidRPr="0086420E" w:rsidRDefault="00FB1857" w:rsidP="007D0EDB">
            <w:pPr>
              <w:jc w:val="center"/>
              <w:rPr>
                <w:rFonts w:ascii="Constantia" w:hAnsi="Constantia"/>
                <w:b/>
                <w:bCs/>
                <w:color w:val="2E74B5" w:themeColor="accent1" w:themeShade="BF"/>
                <w:sz w:val="22"/>
                <w:szCs w:val="22"/>
              </w:rPr>
            </w:pPr>
            <w:r w:rsidRPr="0086420E">
              <w:rPr>
                <w:rFonts w:ascii="Constantia" w:hAnsi="Constantia"/>
                <w:b/>
                <w:bCs/>
                <w:sz w:val="22"/>
                <w:szCs w:val="22"/>
              </w:rPr>
              <w:t>The Breaking of the Bread</w:t>
            </w:r>
          </w:p>
        </w:tc>
      </w:tr>
      <w:tr w:rsidR="00FB1857" w:rsidRPr="0035737E" w14:paraId="387D70C0" w14:textId="77777777" w:rsidTr="007009DF">
        <w:tc>
          <w:tcPr>
            <w:tcW w:w="1843" w:type="dxa"/>
            <w:vAlign w:val="center"/>
          </w:tcPr>
          <w:p w14:paraId="7CAE3F03" w14:textId="068EEA66" w:rsidR="00FB1857" w:rsidRDefault="00FB1857" w:rsidP="007D0EDB">
            <w:pPr>
              <w:jc w:val="center"/>
              <w:rPr>
                <w:rFonts w:ascii="Constantia" w:hAnsi="Constantia"/>
                <w:b/>
                <w:sz w:val="22"/>
                <w:szCs w:val="22"/>
              </w:rPr>
            </w:pPr>
            <w:r>
              <w:rPr>
                <w:rFonts w:ascii="Constantia" w:hAnsi="Constantia"/>
                <w:b/>
                <w:sz w:val="22"/>
                <w:szCs w:val="22"/>
              </w:rPr>
              <w:t>Fraction Anthem</w:t>
            </w:r>
          </w:p>
        </w:tc>
        <w:tc>
          <w:tcPr>
            <w:tcW w:w="3119" w:type="dxa"/>
            <w:vAlign w:val="center"/>
          </w:tcPr>
          <w:p w14:paraId="43B44881" w14:textId="306A136F" w:rsidR="00FB1857" w:rsidRDefault="00FB1857" w:rsidP="007D0EDB">
            <w:pPr>
              <w:jc w:val="center"/>
              <w:rPr>
                <w:rFonts w:ascii="Constantia" w:hAnsi="Constantia"/>
                <w:b/>
                <w:sz w:val="22"/>
                <w:szCs w:val="22"/>
              </w:rPr>
            </w:pPr>
            <w:r>
              <w:rPr>
                <w:rFonts w:ascii="Constantia" w:hAnsi="Constantia"/>
                <w:b/>
                <w:sz w:val="22"/>
                <w:szCs w:val="22"/>
              </w:rPr>
              <w:t>LEVAS 268 (BCP p.364)</w:t>
            </w:r>
          </w:p>
        </w:tc>
        <w:tc>
          <w:tcPr>
            <w:tcW w:w="1559" w:type="dxa"/>
            <w:vAlign w:val="center"/>
          </w:tcPr>
          <w:p w14:paraId="764E64C9" w14:textId="77777777" w:rsidR="00FB1857" w:rsidRPr="0035737E" w:rsidRDefault="00FB1857" w:rsidP="007D0EDB">
            <w:pPr>
              <w:jc w:val="center"/>
              <w:rPr>
                <w:rFonts w:ascii="Constantia" w:hAnsi="Constantia"/>
                <w:color w:val="2E74B5" w:themeColor="accent1" w:themeShade="BF"/>
                <w:sz w:val="22"/>
                <w:szCs w:val="22"/>
              </w:rPr>
            </w:pPr>
          </w:p>
        </w:tc>
      </w:tr>
      <w:tr w:rsidR="00FB1857" w:rsidRPr="0035737E" w14:paraId="38FF8C0F" w14:textId="77777777" w:rsidTr="007009DF">
        <w:tc>
          <w:tcPr>
            <w:tcW w:w="1843" w:type="dxa"/>
            <w:vAlign w:val="center"/>
          </w:tcPr>
          <w:p w14:paraId="3F5B47A6" w14:textId="65CAB66D" w:rsidR="00FB1857" w:rsidRDefault="009F5EF8" w:rsidP="007D0EDB">
            <w:pPr>
              <w:jc w:val="center"/>
              <w:rPr>
                <w:rFonts w:ascii="Constantia" w:hAnsi="Constantia"/>
                <w:b/>
                <w:sz w:val="22"/>
                <w:szCs w:val="22"/>
              </w:rPr>
            </w:pPr>
            <w:proofErr w:type="spellStart"/>
            <w:r>
              <w:rPr>
                <w:rFonts w:ascii="Constantia" w:hAnsi="Constantia"/>
                <w:b/>
                <w:sz w:val="22"/>
                <w:szCs w:val="22"/>
              </w:rPr>
              <w:t>Santus</w:t>
            </w:r>
            <w:proofErr w:type="spellEnd"/>
            <w:r>
              <w:rPr>
                <w:rFonts w:ascii="Constantia" w:hAnsi="Constantia"/>
                <w:b/>
                <w:sz w:val="22"/>
                <w:szCs w:val="22"/>
              </w:rPr>
              <w:t xml:space="preserve"> – Lamb of God</w:t>
            </w:r>
          </w:p>
        </w:tc>
        <w:tc>
          <w:tcPr>
            <w:tcW w:w="3119" w:type="dxa"/>
            <w:vAlign w:val="center"/>
          </w:tcPr>
          <w:p w14:paraId="2BD8733D" w14:textId="7A1900A5" w:rsidR="00FB1857" w:rsidRDefault="009F5EF8" w:rsidP="007D0EDB">
            <w:pPr>
              <w:jc w:val="center"/>
              <w:rPr>
                <w:rFonts w:ascii="Constantia" w:hAnsi="Constantia"/>
                <w:b/>
                <w:sz w:val="22"/>
                <w:szCs w:val="22"/>
              </w:rPr>
            </w:pPr>
            <w:r>
              <w:rPr>
                <w:rFonts w:ascii="Constantia" w:hAnsi="Constantia"/>
                <w:b/>
                <w:sz w:val="22"/>
                <w:szCs w:val="22"/>
              </w:rPr>
              <w:t>LEVAS 269</w:t>
            </w:r>
          </w:p>
        </w:tc>
        <w:tc>
          <w:tcPr>
            <w:tcW w:w="1559" w:type="dxa"/>
            <w:vAlign w:val="center"/>
          </w:tcPr>
          <w:p w14:paraId="29C9AD06" w14:textId="68B9D932" w:rsidR="00FB1857" w:rsidRPr="0035737E" w:rsidRDefault="009F5EF8" w:rsidP="007D0EDB">
            <w:pPr>
              <w:jc w:val="center"/>
              <w:rPr>
                <w:rFonts w:ascii="Constantia" w:hAnsi="Constantia"/>
                <w:color w:val="2E74B5" w:themeColor="accent1" w:themeShade="BF"/>
                <w:sz w:val="22"/>
                <w:szCs w:val="22"/>
              </w:rPr>
            </w:pPr>
            <w:r w:rsidRPr="0035737E">
              <w:rPr>
                <w:rFonts w:ascii="Constantia" w:hAnsi="Constantia"/>
                <w:color w:val="2E74B5" w:themeColor="accent1" w:themeShade="BF"/>
                <w:sz w:val="22"/>
                <w:szCs w:val="22"/>
              </w:rPr>
              <w:t>Congregation</w:t>
            </w:r>
          </w:p>
        </w:tc>
      </w:tr>
      <w:tr w:rsidR="00FB1857" w:rsidRPr="0035737E" w14:paraId="7560AC18" w14:textId="77777777" w:rsidTr="007009DF">
        <w:tc>
          <w:tcPr>
            <w:tcW w:w="1843" w:type="dxa"/>
            <w:vAlign w:val="center"/>
          </w:tcPr>
          <w:p w14:paraId="119A6CD9" w14:textId="106BB9EC" w:rsidR="00FB1857" w:rsidRDefault="009F5EF8" w:rsidP="007D0EDB">
            <w:pPr>
              <w:jc w:val="center"/>
              <w:rPr>
                <w:rFonts w:ascii="Constantia" w:hAnsi="Constantia"/>
                <w:b/>
                <w:sz w:val="22"/>
                <w:szCs w:val="22"/>
              </w:rPr>
            </w:pPr>
            <w:r>
              <w:rPr>
                <w:rFonts w:ascii="Constantia" w:hAnsi="Constantia"/>
                <w:b/>
                <w:sz w:val="22"/>
                <w:szCs w:val="22"/>
              </w:rPr>
              <w:t>Invitation</w:t>
            </w:r>
          </w:p>
        </w:tc>
        <w:tc>
          <w:tcPr>
            <w:tcW w:w="3119" w:type="dxa"/>
            <w:vAlign w:val="center"/>
          </w:tcPr>
          <w:p w14:paraId="6C4E8769" w14:textId="334BE15F" w:rsidR="00FB1857" w:rsidRDefault="009F5EF8" w:rsidP="007D0EDB">
            <w:pPr>
              <w:jc w:val="center"/>
              <w:rPr>
                <w:rFonts w:ascii="Constantia" w:hAnsi="Constantia"/>
                <w:b/>
                <w:sz w:val="22"/>
                <w:szCs w:val="22"/>
              </w:rPr>
            </w:pPr>
            <w:r>
              <w:rPr>
                <w:rFonts w:ascii="Constantia" w:hAnsi="Constantia"/>
                <w:b/>
                <w:sz w:val="22"/>
                <w:szCs w:val="22"/>
              </w:rPr>
              <w:t>BCP p. 364</w:t>
            </w:r>
          </w:p>
        </w:tc>
        <w:tc>
          <w:tcPr>
            <w:tcW w:w="1559" w:type="dxa"/>
            <w:vAlign w:val="center"/>
          </w:tcPr>
          <w:p w14:paraId="1BADCB65" w14:textId="325C7532" w:rsidR="00FB1857" w:rsidRPr="0035737E" w:rsidRDefault="009F5EF8" w:rsidP="007D0EDB">
            <w:pPr>
              <w:jc w:val="center"/>
              <w:rPr>
                <w:rFonts w:ascii="Constantia" w:hAnsi="Constantia"/>
                <w:color w:val="2E74B5" w:themeColor="accent1" w:themeShade="BF"/>
                <w:sz w:val="22"/>
                <w:szCs w:val="22"/>
              </w:rPr>
            </w:pPr>
            <w:r w:rsidRPr="0035737E">
              <w:rPr>
                <w:rFonts w:ascii="Constantia" w:hAnsi="Constantia"/>
                <w:color w:val="2E74B5" w:themeColor="accent1" w:themeShade="BF"/>
                <w:sz w:val="22"/>
                <w:szCs w:val="22"/>
              </w:rPr>
              <w:t>Rev. Vernal</w:t>
            </w:r>
          </w:p>
        </w:tc>
      </w:tr>
      <w:tr w:rsidR="00FB1857" w:rsidRPr="0035737E" w14:paraId="7F53D2B6" w14:textId="77777777" w:rsidTr="007009DF">
        <w:tc>
          <w:tcPr>
            <w:tcW w:w="1843" w:type="dxa"/>
            <w:vAlign w:val="center"/>
          </w:tcPr>
          <w:p w14:paraId="18B6FCB9" w14:textId="3C43A877" w:rsidR="00FB1857" w:rsidRDefault="009F5EF8" w:rsidP="007D0EDB">
            <w:pPr>
              <w:jc w:val="center"/>
              <w:rPr>
                <w:rFonts w:ascii="Constantia" w:hAnsi="Constantia"/>
                <w:b/>
                <w:sz w:val="22"/>
                <w:szCs w:val="22"/>
              </w:rPr>
            </w:pPr>
            <w:r>
              <w:rPr>
                <w:rFonts w:ascii="Constantia" w:hAnsi="Constantia"/>
                <w:b/>
                <w:sz w:val="22"/>
                <w:szCs w:val="22"/>
              </w:rPr>
              <w:t>Distribution</w:t>
            </w:r>
          </w:p>
        </w:tc>
        <w:tc>
          <w:tcPr>
            <w:tcW w:w="3119" w:type="dxa"/>
            <w:vAlign w:val="center"/>
          </w:tcPr>
          <w:p w14:paraId="3F09FD2E" w14:textId="4698841A" w:rsidR="00FB1857" w:rsidRDefault="009F5EF8" w:rsidP="007D0EDB">
            <w:pPr>
              <w:jc w:val="center"/>
              <w:rPr>
                <w:rFonts w:ascii="Constantia" w:hAnsi="Constantia"/>
                <w:b/>
                <w:sz w:val="22"/>
                <w:szCs w:val="22"/>
              </w:rPr>
            </w:pPr>
            <w:r>
              <w:rPr>
                <w:rFonts w:ascii="Constantia" w:hAnsi="Constantia"/>
                <w:b/>
                <w:sz w:val="22"/>
                <w:szCs w:val="22"/>
              </w:rPr>
              <w:t>BCP p. 365</w:t>
            </w:r>
          </w:p>
        </w:tc>
        <w:tc>
          <w:tcPr>
            <w:tcW w:w="1559" w:type="dxa"/>
            <w:vAlign w:val="center"/>
          </w:tcPr>
          <w:p w14:paraId="7D429B7C" w14:textId="564B006F" w:rsidR="00FB1857" w:rsidRPr="0035737E" w:rsidRDefault="009F5EF8" w:rsidP="007D0EDB">
            <w:pPr>
              <w:jc w:val="center"/>
              <w:rPr>
                <w:rFonts w:ascii="Constantia" w:hAnsi="Constantia"/>
                <w:color w:val="2E74B5" w:themeColor="accent1" w:themeShade="BF"/>
                <w:sz w:val="22"/>
                <w:szCs w:val="22"/>
              </w:rPr>
            </w:pPr>
            <w:r>
              <w:rPr>
                <w:rFonts w:ascii="Constantia" w:hAnsi="Constantia"/>
                <w:color w:val="2E74B5" w:themeColor="accent1" w:themeShade="BF"/>
                <w:sz w:val="22"/>
                <w:szCs w:val="22"/>
              </w:rPr>
              <w:t>The Ministers</w:t>
            </w:r>
          </w:p>
        </w:tc>
      </w:tr>
      <w:tr w:rsidR="007D0EDB" w:rsidRPr="0035737E" w14:paraId="1D7F397A" w14:textId="77777777" w:rsidTr="007009DF">
        <w:tc>
          <w:tcPr>
            <w:tcW w:w="1843" w:type="dxa"/>
            <w:vAlign w:val="center"/>
          </w:tcPr>
          <w:p w14:paraId="4A06B0D8" w14:textId="77777777" w:rsidR="007D0EDB" w:rsidRPr="0035737E" w:rsidRDefault="007D0EDB" w:rsidP="007D0EDB">
            <w:pPr>
              <w:jc w:val="center"/>
              <w:rPr>
                <w:rFonts w:ascii="Constantia" w:hAnsi="Constantia"/>
                <w:b/>
                <w:sz w:val="22"/>
                <w:szCs w:val="22"/>
              </w:rPr>
            </w:pPr>
            <w:r w:rsidRPr="0035737E">
              <w:rPr>
                <w:rFonts w:ascii="Constantia" w:hAnsi="Constantia"/>
                <w:b/>
                <w:sz w:val="22"/>
                <w:szCs w:val="22"/>
              </w:rPr>
              <w:t>Communion</w:t>
            </w:r>
          </w:p>
          <w:p w14:paraId="7DBB2B3A" w14:textId="77777777" w:rsidR="007D0EDB" w:rsidRPr="0035737E" w:rsidRDefault="007D0EDB" w:rsidP="007D0EDB">
            <w:pPr>
              <w:jc w:val="center"/>
              <w:rPr>
                <w:rFonts w:ascii="Constantia" w:hAnsi="Constantia"/>
                <w:b/>
                <w:sz w:val="22"/>
                <w:szCs w:val="22"/>
              </w:rPr>
            </w:pPr>
            <w:r w:rsidRPr="0035737E">
              <w:rPr>
                <w:rFonts w:ascii="Constantia" w:hAnsi="Constantia"/>
                <w:b/>
                <w:sz w:val="22"/>
                <w:szCs w:val="22"/>
              </w:rPr>
              <w:t>Hymn</w:t>
            </w:r>
          </w:p>
        </w:tc>
        <w:tc>
          <w:tcPr>
            <w:tcW w:w="3119" w:type="dxa"/>
            <w:vAlign w:val="center"/>
          </w:tcPr>
          <w:p w14:paraId="2534A7B7" w14:textId="026B5078" w:rsidR="007D0EDB" w:rsidRPr="001F76DA" w:rsidRDefault="007D0EDB" w:rsidP="007D0EDB">
            <w:pPr>
              <w:jc w:val="center"/>
              <w:rPr>
                <w:rFonts w:ascii="Constantia" w:hAnsi="Constantia" w:cs="Calibri"/>
                <w:color w:val="000000"/>
                <w:sz w:val="22"/>
                <w:szCs w:val="22"/>
                <w:shd w:val="clear" w:color="auto" w:fill="FFFFFF"/>
              </w:rPr>
            </w:pPr>
            <w:r w:rsidRPr="001F76DA">
              <w:rPr>
                <w:rFonts w:ascii="Constantia" w:hAnsi="Constantia" w:cs="Calibri"/>
                <w:color w:val="000000"/>
                <w:sz w:val="22"/>
                <w:szCs w:val="22"/>
                <w:shd w:val="clear" w:color="auto" w:fill="FFFFFF"/>
              </w:rPr>
              <w:t>Bread, Blessed and Broken</w:t>
            </w:r>
          </w:p>
        </w:tc>
        <w:tc>
          <w:tcPr>
            <w:tcW w:w="1559" w:type="dxa"/>
            <w:vAlign w:val="center"/>
          </w:tcPr>
          <w:p w14:paraId="7012D4EB" w14:textId="78D80742" w:rsidR="007D0EDB" w:rsidRPr="0035737E" w:rsidRDefault="007D0EDB" w:rsidP="007D0EDB">
            <w:pPr>
              <w:jc w:val="center"/>
              <w:rPr>
                <w:rFonts w:ascii="Constantia" w:hAnsi="Constantia"/>
                <w:color w:val="2E74B5" w:themeColor="accent1" w:themeShade="BF"/>
                <w:sz w:val="22"/>
                <w:szCs w:val="22"/>
              </w:rPr>
            </w:pPr>
            <w:r>
              <w:rPr>
                <w:rFonts w:ascii="Constantia" w:hAnsi="Constantia"/>
                <w:color w:val="2E74B5" w:themeColor="accent1" w:themeShade="BF"/>
                <w:sz w:val="22"/>
                <w:szCs w:val="22"/>
              </w:rPr>
              <w:t xml:space="preserve">Choir </w:t>
            </w:r>
          </w:p>
        </w:tc>
      </w:tr>
      <w:tr w:rsidR="0086420E" w:rsidRPr="0035737E" w14:paraId="79FB0EE9" w14:textId="77777777" w:rsidTr="007009DF">
        <w:tc>
          <w:tcPr>
            <w:tcW w:w="1843" w:type="dxa"/>
            <w:vAlign w:val="center"/>
          </w:tcPr>
          <w:p w14:paraId="4EEEE195" w14:textId="3D0623BE" w:rsidR="0086420E" w:rsidRPr="0035737E" w:rsidRDefault="00F70998" w:rsidP="007D0EDB">
            <w:pPr>
              <w:jc w:val="center"/>
              <w:rPr>
                <w:rFonts w:ascii="Constantia" w:hAnsi="Constantia"/>
                <w:b/>
                <w:sz w:val="22"/>
                <w:szCs w:val="22"/>
              </w:rPr>
            </w:pPr>
            <w:r>
              <w:rPr>
                <w:rFonts w:ascii="Constantia" w:hAnsi="Constantia"/>
                <w:b/>
                <w:sz w:val="22"/>
                <w:szCs w:val="22"/>
              </w:rPr>
              <w:t>Ablution</w:t>
            </w:r>
          </w:p>
        </w:tc>
        <w:tc>
          <w:tcPr>
            <w:tcW w:w="3119" w:type="dxa"/>
            <w:vAlign w:val="center"/>
          </w:tcPr>
          <w:p w14:paraId="3D50FD40" w14:textId="42B55140" w:rsidR="0086420E" w:rsidRDefault="002E48A7" w:rsidP="007D0EDB">
            <w:pPr>
              <w:jc w:val="center"/>
              <w:rPr>
                <w:rFonts w:ascii="Constantia" w:hAnsi="Constantia"/>
                <w:b/>
                <w:bCs/>
                <w:iCs/>
                <w:sz w:val="22"/>
                <w:szCs w:val="22"/>
              </w:rPr>
            </w:pPr>
            <w:proofErr w:type="spellStart"/>
            <w:r>
              <w:rPr>
                <w:rFonts w:ascii="Constantia" w:hAnsi="Constantia"/>
                <w:b/>
                <w:bCs/>
                <w:iCs/>
                <w:sz w:val="22"/>
                <w:szCs w:val="22"/>
              </w:rPr>
              <w:t>Hallelu</w:t>
            </w:r>
            <w:proofErr w:type="spellEnd"/>
          </w:p>
        </w:tc>
        <w:tc>
          <w:tcPr>
            <w:tcW w:w="1559" w:type="dxa"/>
            <w:vAlign w:val="center"/>
          </w:tcPr>
          <w:p w14:paraId="67105E35" w14:textId="77777777" w:rsidR="0086420E" w:rsidRPr="0035737E" w:rsidRDefault="0086420E" w:rsidP="007D0EDB">
            <w:pPr>
              <w:jc w:val="center"/>
              <w:rPr>
                <w:rFonts w:ascii="Constantia" w:hAnsi="Constantia"/>
                <w:color w:val="2E74B5" w:themeColor="accent1" w:themeShade="BF"/>
                <w:sz w:val="22"/>
                <w:szCs w:val="22"/>
              </w:rPr>
            </w:pPr>
          </w:p>
        </w:tc>
      </w:tr>
      <w:tr w:rsidR="007D0EDB" w:rsidRPr="0035737E" w14:paraId="33C0D895" w14:textId="77777777" w:rsidTr="007009DF">
        <w:tc>
          <w:tcPr>
            <w:tcW w:w="1843" w:type="dxa"/>
            <w:vAlign w:val="center"/>
          </w:tcPr>
          <w:p w14:paraId="34CCCBC5" w14:textId="7CB62A25" w:rsidR="007D0EDB" w:rsidRPr="0035737E" w:rsidRDefault="00F70998" w:rsidP="007D0EDB">
            <w:pPr>
              <w:jc w:val="center"/>
              <w:rPr>
                <w:rFonts w:ascii="Constantia" w:hAnsi="Constantia"/>
                <w:b/>
                <w:sz w:val="22"/>
                <w:szCs w:val="22"/>
              </w:rPr>
            </w:pPr>
            <w:r>
              <w:rPr>
                <w:rFonts w:ascii="Constantia" w:hAnsi="Constantia"/>
                <w:b/>
                <w:sz w:val="22"/>
                <w:szCs w:val="22"/>
              </w:rPr>
              <w:t xml:space="preserve">Post- </w:t>
            </w:r>
            <w:r w:rsidR="007D0EDB" w:rsidRPr="0035737E">
              <w:rPr>
                <w:rFonts w:ascii="Constantia" w:hAnsi="Constantia"/>
                <w:b/>
                <w:sz w:val="22"/>
                <w:szCs w:val="22"/>
              </w:rPr>
              <w:t>Communion</w:t>
            </w:r>
            <w:r>
              <w:rPr>
                <w:rFonts w:ascii="Constantia" w:hAnsi="Constantia"/>
                <w:b/>
                <w:sz w:val="22"/>
                <w:szCs w:val="22"/>
              </w:rPr>
              <w:t xml:space="preserve"> Prayer</w:t>
            </w:r>
          </w:p>
        </w:tc>
        <w:tc>
          <w:tcPr>
            <w:tcW w:w="3119" w:type="dxa"/>
            <w:vAlign w:val="center"/>
          </w:tcPr>
          <w:p w14:paraId="2FB2253A" w14:textId="41434830" w:rsidR="007D0EDB" w:rsidRPr="001F76DA" w:rsidRDefault="007D0EDB" w:rsidP="007D0EDB">
            <w:pPr>
              <w:jc w:val="center"/>
              <w:rPr>
                <w:rFonts w:ascii="Constantia" w:hAnsi="Constantia"/>
                <w:b/>
                <w:color w:val="FF0000"/>
                <w:sz w:val="22"/>
                <w:szCs w:val="22"/>
              </w:rPr>
            </w:pPr>
            <w:r>
              <w:rPr>
                <w:rFonts w:ascii="Constantia" w:hAnsi="Constantia"/>
                <w:b/>
                <w:bCs/>
                <w:iCs/>
                <w:sz w:val="22"/>
                <w:szCs w:val="22"/>
              </w:rPr>
              <w:t>BCP</w:t>
            </w:r>
            <w:r w:rsidRPr="001F76DA">
              <w:rPr>
                <w:rFonts w:ascii="Constantia" w:hAnsi="Constantia"/>
                <w:b/>
                <w:bCs/>
                <w:iCs/>
                <w:sz w:val="22"/>
                <w:szCs w:val="22"/>
              </w:rPr>
              <w:t xml:space="preserve"> p.</w:t>
            </w:r>
            <w:r w:rsidR="00F70998">
              <w:rPr>
                <w:rFonts w:ascii="Constantia" w:hAnsi="Constantia"/>
                <w:b/>
                <w:bCs/>
                <w:iCs/>
                <w:sz w:val="22"/>
                <w:szCs w:val="22"/>
              </w:rPr>
              <w:t>365</w:t>
            </w:r>
          </w:p>
        </w:tc>
        <w:tc>
          <w:tcPr>
            <w:tcW w:w="1559" w:type="dxa"/>
            <w:vAlign w:val="center"/>
          </w:tcPr>
          <w:p w14:paraId="604AE1AF" w14:textId="2F78D4CB" w:rsidR="007D0EDB" w:rsidRPr="0035737E" w:rsidRDefault="00F70998" w:rsidP="007D0EDB">
            <w:pPr>
              <w:jc w:val="center"/>
              <w:rPr>
                <w:rFonts w:ascii="Constantia" w:hAnsi="Constantia"/>
                <w:color w:val="2E74B5" w:themeColor="accent1" w:themeShade="BF"/>
                <w:sz w:val="22"/>
                <w:szCs w:val="22"/>
              </w:rPr>
            </w:pPr>
            <w:r w:rsidRPr="0035737E">
              <w:rPr>
                <w:rFonts w:ascii="Constantia" w:hAnsi="Constantia"/>
                <w:color w:val="2E74B5" w:themeColor="accent1" w:themeShade="BF"/>
                <w:sz w:val="22"/>
                <w:szCs w:val="22"/>
              </w:rPr>
              <w:t>Congregation</w:t>
            </w:r>
          </w:p>
        </w:tc>
      </w:tr>
      <w:tr w:rsidR="007D0EDB" w:rsidRPr="0035737E" w14:paraId="7954CE74" w14:textId="77777777" w:rsidTr="007009DF">
        <w:tc>
          <w:tcPr>
            <w:tcW w:w="1843" w:type="dxa"/>
            <w:vAlign w:val="center"/>
          </w:tcPr>
          <w:p w14:paraId="08419616" w14:textId="7FDAE69B" w:rsidR="007D0EDB" w:rsidRPr="0035737E" w:rsidRDefault="00F70998" w:rsidP="007D0EDB">
            <w:pPr>
              <w:jc w:val="center"/>
              <w:rPr>
                <w:rFonts w:ascii="Constantia" w:hAnsi="Constantia"/>
                <w:b/>
                <w:sz w:val="22"/>
                <w:szCs w:val="22"/>
              </w:rPr>
            </w:pPr>
            <w:r>
              <w:rPr>
                <w:rFonts w:ascii="Constantia" w:hAnsi="Constantia"/>
                <w:b/>
                <w:sz w:val="22"/>
                <w:szCs w:val="22"/>
              </w:rPr>
              <w:t>Blessing</w:t>
            </w:r>
          </w:p>
        </w:tc>
        <w:tc>
          <w:tcPr>
            <w:tcW w:w="3119" w:type="dxa"/>
            <w:vAlign w:val="center"/>
          </w:tcPr>
          <w:p w14:paraId="5727882E" w14:textId="7AD72AF2" w:rsidR="007D0EDB" w:rsidRPr="001F76DA" w:rsidRDefault="007D0EDB" w:rsidP="007D0EDB">
            <w:pPr>
              <w:jc w:val="center"/>
              <w:rPr>
                <w:rFonts w:ascii="Constantia" w:hAnsi="Constantia"/>
                <w:b/>
                <w:sz w:val="22"/>
                <w:szCs w:val="22"/>
              </w:rPr>
            </w:pPr>
            <w:r>
              <w:rPr>
                <w:rFonts w:ascii="Constantia" w:hAnsi="Constantia"/>
                <w:b/>
                <w:sz w:val="22"/>
                <w:szCs w:val="22"/>
              </w:rPr>
              <w:t>BCP</w:t>
            </w:r>
            <w:r w:rsidRPr="001F76DA">
              <w:rPr>
                <w:rFonts w:ascii="Constantia" w:hAnsi="Constantia"/>
                <w:b/>
                <w:sz w:val="22"/>
                <w:szCs w:val="22"/>
              </w:rPr>
              <w:t xml:space="preserve"> p.</w:t>
            </w:r>
            <w:r w:rsidR="00F70998">
              <w:rPr>
                <w:rFonts w:ascii="Constantia" w:hAnsi="Constantia"/>
                <w:b/>
                <w:sz w:val="22"/>
                <w:szCs w:val="22"/>
              </w:rPr>
              <w:t xml:space="preserve"> 366</w:t>
            </w:r>
          </w:p>
        </w:tc>
        <w:tc>
          <w:tcPr>
            <w:tcW w:w="1559" w:type="dxa"/>
            <w:vAlign w:val="center"/>
          </w:tcPr>
          <w:p w14:paraId="22A043C6" w14:textId="268013F0" w:rsidR="007D0EDB" w:rsidRPr="0035737E" w:rsidRDefault="00F70998" w:rsidP="007D0EDB">
            <w:pPr>
              <w:jc w:val="center"/>
              <w:rPr>
                <w:rFonts w:ascii="Constantia" w:hAnsi="Constantia"/>
                <w:color w:val="2E74B5" w:themeColor="accent1" w:themeShade="BF"/>
                <w:sz w:val="22"/>
                <w:szCs w:val="22"/>
              </w:rPr>
            </w:pPr>
            <w:r w:rsidRPr="0035737E">
              <w:rPr>
                <w:rFonts w:ascii="Constantia" w:hAnsi="Constantia"/>
                <w:color w:val="2E74B5" w:themeColor="accent1" w:themeShade="BF"/>
                <w:sz w:val="22"/>
                <w:szCs w:val="22"/>
              </w:rPr>
              <w:t>Rev. Vernal</w:t>
            </w:r>
          </w:p>
        </w:tc>
      </w:tr>
      <w:tr w:rsidR="007D0EDB" w:rsidRPr="0035737E" w14:paraId="353B5329" w14:textId="77777777" w:rsidTr="007009DF">
        <w:tc>
          <w:tcPr>
            <w:tcW w:w="1843" w:type="dxa"/>
            <w:vAlign w:val="center"/>
          </w:tcPr>
          <w:p w14:paraId="3DC17C97" w14:textId="5DFE095E" w:rsidR="007D0EDB" w:rsidRPr="0035737E" w:rsidRDefault="007D0EDB" w:rsidP="007D0EDB">
            <w:pPr>
              <w:jc w:val="center"/>
              <w:rPr>
                <w:rFonts w:ascii="Constantia" w:hAnsi="Constantia"/>
                <w:b/>
                <w:sz w:val="22"/>
                <w:szCs w:val="22"/>
              </w:rPr>
            </w:pPr>
            <w:r w:rsidRPr="0035737E">
              <w:rPr>
                <w:rFonts w:ascii="Constantia" w:hAnsi="Constantia"/>
                <w:b/>
                <w:sz w:val="22"/>
                <w:szCs w:val="22"/>
              </w:rPr>
              <w:t>R</w:t>
            </w:r>
            <w:r w:rsidR="002E48A7">
              <w:rPr>
                <w:rFonts w:ascii="Constantia" w:hAnsi="Constantia"/>
                <w:b/>
                <w:sz w:val="22"/>
                <w:szCs w:val="22"/>
              </w:rPr>
              <w:t>etiring</w:t>
            </w:r>
            <w:r w:rsidRPr="0035737E">
              <w:rPr>
                <w:rFonts w:ascii="Constantia" w:hAnsi="Constantia"/>
                <w:b/>
                <w:sz w:val="22"/>
                <w:szCs w:val="22"/>
              </w:rPr>
              <w:t xml:space="preserve"> Hymn</w:t>
            </w:r>
          </w:p>
        </w:tc>
        <w:tc>
          <w:tcPr>
            <w:tcW w:w="3119" w:type="dxa"/>
            <w:vAlign w:val="center"/>
          </w:tcPr>
          <w:p w14:paraId="05F1042B" w14:textId="295DDE69" w:rsidR="002E48A7" w:rsidRPr="000F604E" w:rsidRDefault="002E48A7" w:rsidP="002E48A7">
            <w:pPr>
              <w:jc w:val="center"/>
              <w:rPr>
                <w:rFonts w:ascii="Constantia" w:hAnsi="Constantia" w:cs="Calibri"/>
                <w:b/>
                <w:bCs/>
                <w:color w:val="000000"/>
                <w:sz w:val="22"/>
                <w:szCs w:val="22"/>
                <w:shd w:val="clear" w:color="auto" w:fill="FFFFFF"/>
              </w:rPr>
            </w:pPr>
            <w:r w:rsidRPr="000F604E">
              <w:rPr>
                <w:rFonts w:ascii="Constantia" w:hAnsi="Constantia" w:cs="Calibri"/>
                <w:b/>
                <w:bCs/>
                <w:color w:val="000000"/>
                <w:sz w:val="22"/>
                <w:szCs w:val="22"/>
                <w:shd w:val="clear" w:color="auto" w:fill="FFFFFF"/>
              </w:rPr>
              <w:t xml:space="preserve">O </w:t>
            </w:r>
            <w:r>
              <w:rPr>
                <w:rFonts w:ascii="Constantia" w:hAnsi="Constantia" w:cs="Calibri"/>
                <w:b/>
                <w:bCs/>
                <w:color w:val="000000"/>
                <w:sz w:val="22"/>
                <w:szCs w:val="22"/>
                <w:shd w:val="clear" w:color="auto" w:fill="FFFFFF"/>
              </w:rPr>
              <w:t>for a Thousand Tongues to Sing</w:t>
            </w:r>
          </w:p>
          <w:p w14:paraId="14F36876" w14:textId="1957141A" w:rsidR="007D0EDB" w:rsidRPr="001F76DA" w:rsidRDefault="002E48A7" w:rsidP="002E48A7">
            <w:pPr>
              <w:jc w:val="center"/>
              <w:rPr>
                <w:rFonts w:ascii="Constantia" w:hAnsi="Constantia"/>
                <w:b/>
                <w:sz w:val="22"/>
                <w:szCs w:val="22"/>
              </w:rPr>
            </w:pPr>
            <w:r>
              <w:rPr>
                <w:rFonts w:ascii="Constantia" w:hAnsi="Constantia" w:cs="Calibri"/>
                <w:color w:val="000000"/>
                <w:sz w:val="22"/>
                <w:szCs w:val="22"/>
                <w:shd w:val="clear" w:color="auto" w:fill="FFFFFF"/>
              </w:rPr>
              <w:t>Hymn #493</w:t>
            </w:r>
          </w:p>
        </w:tc>
        <w:tc>
          <w:tcPr>
            <w:tcW w:w="1559" w:type="dxa"/>
            <w:vAlign w:val="center"/>
          </w:tcPr>
          <w:p w14:paraId="58FB215A" w14:textId="77777777" w:rsidR="007D0EDB" w:rsidRPr="0035737E" w:rsidRDefault="007D0EDB" w:rsidP="007D0EDB">
            <w:pPr>
              <w:jc w:val="center"/>
              <w:rPr>
                <w:rFonts w:ascii="Constantia" w:hAnsi="Constantia"/>
                <w:color w:val="2E74B5" w:themeColor="accent1" w:themeShade="BF"/>
                <w:sz w:val="22"/>
                <w:szCs w:val="22"/>
              </w:rPr>
            </w:pPr>
            <w:r w:rsidRPr="0035737E">
              <w:rPr>
                <w:rFonts w:ascii="Constantia" w:hAnsi="Constantia"/>
                <w:color w:val="2E74B5" w:themeColor="accent1" w:themeShade="BF"/>
                <w:sz w:val="22"/>
                <w:szCs w:val="22"/>
              </w:rPr>
              <w:t>Congregation</w:t>
            </w:r>
          </w:p>
        </w:tc>
      </w:tr>
      <w:tr w:rsidR="007D0EDB" w:rsidRPr="0035737E" w14:paraId="60DB6BB3" w14:textId="77777777" w:rsidTr="007009DF">
        <w:tc>
          <w:tcPr>
            <w:tcW w:w="1843" w:type="dxa"/>
            <w:vAlign w:val="center"/>
          </w:tcPr>
          <w:p w14:paraId="3FF22117" w14:textId="77777777" w:rsidR="007D0EDB" w:rsidRPr="0035737E" w:rsidRDefault="007D0EDB" w:rsidP="007D0EDB">
            <w:pPr>
              <w:jc w:val="center"/>
              <w:rPr>
                <w:rFonts w:ascii="Constantia" w:hAnsi="Constantia"/>
                <w:b/>
                <w:sz w:val="22"/>
                <w:szCs w:val="22"/>
              </w:rPr>
            </w:pPr>
            <w:r w:rsidRPr="0035737E">
              <w:rPr>
                <w:rFonts w:ascii="Constantia" w:hAnsi="Constantia"/>
                <w:b/>
                <w:sz w:val="22"/>
                <w:szCs w:val="22"/>
              </w:rPr>
              <w:t>Dismissal</w:t>
            </w:r>
          </w:p>
        </w:tc>
        <w:tc>
          <w:tcPr>
            <w:tcW w:w="3119" w:type="dxa"/>
            <w:vAlign w:val="center"/>
          </w:tcPr>
          <w:p w14:paraId="46EC36FD" w14:textId="6FB3283E" w:rsidR="007D0EDB" w:rsidRPr="001F76DA" w:rsidRDefault="007D0EDB" w:rsidP="007D0EDB">
            <w:pPr>
              <w:jc w:val="center"/>
              <w:rPr>
                <w:rFonts w:ascii="Constantia" w:hAnsi="Constantia" w:cs="Calibri"/>
                <w:sz w:val="22"/>
                <w:szCs w:val="22"/>
                <w:shd w:val="clear" w:color="auto" w:fill="FFFFFF"/>
              </w:rPr>
            </w:pPr>
            <w:r>
              <w:rPr>
                <w:rFonts w:ascii="Constantia" w:hAnsi="Constantia"/>
                <w:b/>
                <w:sz w:val="22"/>
                <w:szCs w:val="22"/>
              </w:rPr>
              <w:t>BCP</w:t>
            </w:r>
            <w:r w:rsidRPr="001F76DA">
              <w:rPr>
                <w:rFonts w:ascii="Constantia" w:hAnsi="Constantia"/>
                <w:b/>
                <w:sz w:val="22"/>
                <w:szCs w:val="22"/>
              </w:rPr>
              <w:t xml:space="preserve"> p.</w:t>
            </w:r>
            <w:r w:rsidR="004872D7">
              <w:rPr>
                <w:rFonts w:ascii="Constantia" w:hAnsi="Constantia"/>
                <w:b/>
                <w:sz w:val="22"/>
                <w:szCs w:val="22"/>
              </w:rPr>
              <w:t xml:space="preserve"> 340</w:t>
            </w:r>
          </w:p>
        </w:tc>
        <w:tc>
          <w:tcPr>
            <w:tcW w:w="1559" w:type="dxa"/>
            <w:vAlign w:val="center"/>
          </w:tcPr>
          <w:p w14:paraId="6F065442" w14:textId="35D6EE81" w:rsidR="007D0EDB" w:rsidRPr="0035737E" w:rsidRDefault="004872D7" w:rsidP="007D0EDB">
            <w:pPr>
              <w:jc w:val="center"/>
              <w:rPr>
                <w:rFonts w:ascii="Constantia" w:hAnsi="Constantia"/>
                <w:color w:val="2E74B5" w:themeColor="accent1" w:themeShade="BF"/>
                <w:sz w:val="22"/>
                <w:szCs w:val="22"/>
              </w:rPr>
            </w:pPr>
            <w:r>
              <w:rPr>
                <w:rFonts w:ascii="Constantia" w:hAnsi="Constantia"/>
                <w:color w:val="2E74B5" w:themeColor="accent1" w:themeShade="BF"/>
                <w:sz w:val="22"/>
                <w:szCs w:val="22"/>
              </w:rPr>
              <w:t>Minister</w:t>
            </w:r>
            <w:r w:rsidR="0086420E">
              <w:rPr>
                <w:rFonts w:ascii="Constantia" w:hAnsi="Constantia"/>
                <w:color w:val="2E74B5" w:themeColor="accent1" w:themeShade="BF"/>
                <w:sz w:val="22"/>
                <w:szCs w:val="22"/>
              </w:rPr>
              <w:t xml:space="preserve"> </w:t>
            </w:r>
          </w:p>
        </w:tc>
      </w:tr>
    </w:tbl>
    <w:p w14:paraId="6981836A" w14:textId="77777777" w:rsidR="00006397" w:rsidRDefault="00006397" w:rsidP="00F80FFC">
      <w:pPr>
        <w:jc w:val="both"/>
        <w:rPr>
          <w:rFonts w:ascii="Rockwell" w:hAnsi="Rockwell"/>
          <w:b/>
        </w:rPr>
      </w:pPr>
    </w:p>
    <w:p w14:paraId="787F1EC4" w14:textId="5F6F82A3" w:rsidR="00F80FFC" w:rsidRPr="006A1920" w:rsidRDefault="00F80FFC" w:rsidP="00F80FFC">
      <w:pPr>
        <w:jc w:val="both"/>
        <w:rPr>
          <w:rFonts w:ascii="Constantia" w:hAnsi="Constantia" w:cs="Calibri"/>
          <w:b/>
          <w:bCs/>
          <w:sz w:val="22"/>
          <w:szCs w:val="22"/>
        </w:rPr>
      </w:pPr>
      <w:r w:rsidRPr="006A1920">
        <w:rPr>
          <w:rFonts w:ascii="Constantia" w:hAnsi="Constantia" w:cs="Calibri"/>
          <w:b/>
          <w:bCs/>
          <w:sz w:val="22"/>
          <w:szCs w:val="22"/>
        </w:rPr>
        <w:t xml:space="preserve">Readings for </w:t>
      </w:r>
      <w:r w:rsidR="0056182B" w:rsidRPr="006A1920">
        <w:rPr>
          <w:rFonts w:ascii="Constantia" w:hAnsi="Constantia" w:cs="Calibri"/>
          <w:b/>
          <w:bCs/>
          <w:sz w:val="22"/>
          <w:szCs w:val="22"/>
        </w:rPr>
        <w:t xml:space="preserve">Next </w:t>
      </w:r>
      <w:r w:rsidRPr="006A1920">
        <w:rPr>
          <w:rFonts w:ascii="Constantia" w:hAnsi="Constantia" w:cs="Calibri"/>
          <w:b/>
          <w:bCs/>
          <w:sz w:val="22"/>
          <w:szCs w:val="22"/>
        </w:rPr>
        <w:t xml:space="preserve">Sunday:  </w:t>
      </w:r>
      <w:r w:rsidR="00FE14D1">
        <w:rPr>
          <w:rFonts w:ascii="Constantia" w:hAnsi="Constantia" w:cs="Calibri"/>
          <w:b/>
          <w:bCs/>
          <w:sz w:val="22"/>
          <w:szCs w:val="22"/>
        </w:rPr>
        <w:t>2024 February 4</w:t>
      </w:r>
      <w:r w:rsidR="00FE14D1" w:rsidRPr="00FE14D1">
        <w:rPr>
          <w:rFonts w:ascii="Constantia" w:hAnsi="Constantia" w:cs="Calibri"/>
          <w:b/>
          <w:bCs/>
          <w:sz w:val="22"/>
          <w:szCs w:val="22"/>
          <w:vertAlign w:val="superscript"/>
        </w:rPr>
        <w:t>th</w:t>
      </w:r>
      <w:r w:rsidR="00FE14D1">
        <w:rPr>
          <w:rFonts w:ascii="Constantia" w:hAnsi="Constantia" w:cs="Calibri"/>
          <w:b/>
          <w:bCs/>
          <w:sz w:val="22"/>
          <w:szCs w:val="22"/>
        </w:rPr>
        <w:t xml:space="preserve"> </w:t>
      </w:r>
    </w:p>
    <w:p w14:paraId="1CE54552" w14:textId="2C812C97" w:rsidR="00F80FFC" w:rsidRPr="006A1920" w:rsidRDefault="000B1520" w:rsidP="000E0804">
      <w:pPr>
        <w:rPr>
          <w:rFonts w:ascii="Constantia" w:hAnsi="Constantia" w:cs="Calibri"/>
          <w:bCs/>
          <w:sz w:val="22"/>
          <w:szCs w:val="22"/>
        </w:rPr>
      </w:pPr>
      <w:r>
        <w:rPr>
          <w:rFonts w:ascii="Constantia" w:hAnsi="Constantia"/>
          <w:bCs/>
          <w:sz w:val="22"/>
          <w:szCs w:val="22"/>
        </w:rPr>
        <w:t xml:space="preserve">Isaiah </w:t>
      </w:r>
      <w:r w:rsidR="003B2C9B">
        <w:rPr>
          <w:rFonts w:ascii="Constantia" w:hAnsi="Constantia"/>
          <w:bCs/>
          <w:sz w:val="22"/>
          <w:szCs w:val="22"/>
        </w:rPr>
        <w:t>40:21-31</w:t>
      </w:r>
      <w:r w:rsidR="00F80FFC" w:rsidRPr="006A1920">
        <w:rPr>
          <w:rFonts w:ascii="Constantia" w:hAnsi="Constantia" w:cs="Calibri"/>
          <w:bCs/>
          <w:sz w:val="22"/>
          <w:szCs w:val="22"/>
        </w:rPr>
        <w:t xml:space="preserve">; </w:t>
      </w:r>
      <w:r w:rsidR="00194E44" w:rsidRPr="00D25E1D">
        <w:rPr>
          <w:rFonts w:ascii="Constantia" w:hAnsi="Constantia"/>
          <w:bCs/>
          <w:sz w:val="22"/>
          <w:szCs w:val="22"/>
        </w:rPr>
        <w:t xml:space="preserve">Psalm </w:t>
      </w:r>
      <w:r w:rsidR="00EE0BD1">
        <w:rPr>
          <w:rFonts w:ascii="Constantia" w:hAnsi="Constantia"/>
          <w:bCs/>
          <w:sz w:val="22"/>
          <w:szCs w:val="22"/>
        </w:rPr>
        <w:t>14</w:t>
      </w:r>
      <w:r w:rsidR="003B2C9B">
        <w:rPr>
          <w:rFonts w:ascii="Constantia" w:hAnsi="Constantia"/>
          <w:bCs/>
          <w:sz w:val="22"/>
          <w:szCs w:val="22"/>
        </w:rPr>
        <w:t>7:1-11, 20; 1 Corinthians 9:16-</w:t>
      </w:r>
      <w:proofErr w:type="gramStart"/>
      <w:r w:rsidR="003B2C9B">
        <w:rPr>
          <w:rFonts w:ascii="Constantia" w:hAnsi="Constantia"/>
          <w:bCs/>
          <w:sz w:val="22"/>
          <w:szCs w:val="22"/>
        </w:rPr>
        <w:t xml:space="preserve">23 </w:t>
      </w:r>
      <w:r w:rsidR="00F80FFC" w:rsidRPr="006A1920">
        <w:rPr>
          <w:rFonts w:ascii="Constantia" w:hAnsi="Constantia" w:cs="Calibri"/>
          <w:bCs/>
          <w:sz w:val="22"/>
          <w:szCs w:val="22"/>
        </w:rPr>
        <w:t>;</w:t>
      </w:r>
      <w:proofErr w:type="gramEnd"/>
      <w:r w:rsidR="000E0804" w:rsidRPr="006A1920">
        <w:rPr>
          <w:rFonts w:ascii="Constantia" w:hAnsi="Constantia" w:cs="Calibri"/>
          <w:bCs/>
          <w:sz w:val="22"/>
          <w:szCs w:val="22"/>
        </w:rPr>
        <w:t xml:space="preserve"> </w:t>
      </w:r>
      <w:r>
        <w:rPr>
          <w:rFonts w:ascii="Constantia" w:hAnsi="Constantia"/>
          <w:bCs/>
          <w:sz w:val="22"/>
          <w:szCs w:val="22"/>
        </w:rPr>
        <w:t>Ma</w:t>
      </w:r>
      <w:r w:rsidR="003B2C9B">
        <w:rPr>
          <w:rFonts w:ascii="Constantia" w:hAnsi="Constantia"/>
          <w:bCs/>
          <w:sz w:val="22"/>
          <w:szCs w:val="22"/>
        </w:rPr>
        <w:t>rk 1:29-39</w:t>
      </w:r>
    </w:p>
    <w:p w14:paraId="22A112EA" w14:textId="77777777" w:rsidR="00F80FFC" w:rsidRPr="0035737E" w:rsidRDefault="00F80FFC" w:rsidP="00B80F0C">
      <w:pPr>
        <w:jc w:val="both"/>
        <w:rPr>
          <w:rFonts w:ascii="Constantia" w:hAnsi="Constantia" w:cs="Calibri"/>
          <w:b/>
          <w:bCs/>
          <w:sz w:val="22"/>
          <w:szCs w:val="22"/>
        </w:rPr>
      </w:pPr>
    </w:p>
    <w:sectPr w:rsidR="00F80FFC" w:rsidRPr="0035737E" w:rsidSect="00E4265D">
      <w:pgSz w:w="15840" w:h="12240" w:orient="landscape"/>
      <w:pgMar w:top="720" w:right="720" w:bottom="661"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7EA15" w14:textId="77777777" w:rsidR="00E4265D" w:rsidRDefault="00E4265D" w:rsidP="00543BDB">
      <w:r>
        <w:separator/>
      </w:r>
    </w:p>
  </w:endnote>
  <w:endnote w:type="continuationSeparator" w:id="0">
    <w:p w14:paraId="4B8A50A9" w14:textId="77777777" w:rsidR="00E4265D" w:rsidRDefault="00E4265D" w:rsidP="0054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notTrueType/>
    <w:pitch w:val="variable"/>
    <w:sig w:usb0="E4002EFF" w:usb1="C000E47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Rockwell">
    <w:panose1 w:val="02060603020205020403"/>
    <w:charset w:val="4D"/>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23955" w14:textId="77777777" w:rsidR="00E4265D" w:rsidRDefault="00E4265D" w:rsidP="00543BDB">
      <w:r>
        <w:separator/>
      </w:r>
    </w:p>
  </w:footnote>
  <w:footnote w:type="continuationSeparator" w:id="0">
    <w:p w14:paraId="20086CA1" w14:textId="77777777" w:rsidR="00E4265D" w:rsidRDefault="00E4265D" w:rsidP="00543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B61B5"/>
    <w:multiLevelType w:val="hybridMultilevel"/>
    <w:tmpl w:val="6EF2CD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95F7FDB"/>
    <w:multiLevelType w:val="hybridMultilevel"/>
    <w:tmpl w:val="8CE6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4331E"/>
    <w:multiLevelType w:val="hybridMultilevel"/>
    <w:tmpl w:val="35509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D50F10"/>
    <w:multiLevelType w:val="hybridMultilevel"/>
    <w:tmpl w:val="2AEC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815">
    <w:abstractNumId w:val="0"/>
  </w:num>
  <w:num w:numId="2" w16cid:durableId="249437204">
    <w:abstractNumId w:val="3"/>
  </w:num>
  <w:num w:numId="3" w16cid:durableId="1696810588">
    <w:abstractNumId w:val="1"/>
  </w:num>
  <w:num w:numId="4" w16cid:durableId="10550862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4B9"/>
    <w:rsid w:val="00002DFC"/>
    <w:rsid w:val="000042C8"/>
    <w:rsid w:val="000047D4"/>
    <w:rsid w:val="00006397"/>
    <w:rsid w:val="0000711E"/>
    <w:rsid w:val="000128C7"/>
    <w:rsid w:val="0001753D"/>
    <w:rsid w:val="0002017B"/>
    <w:rsid w:val="00022C8F"/>
    <w:rsid w:val="00023C7D"/>
    <w:rsid w:val="0002683D"/>
    <w:rsid w:val="00030F9E"/>
    <w:rsid w:val="00035DF4"/>
    <w:rsid w:val="00036204"/>
    <w:rsid w:val="00041878"/>
    <w:rsid w:val="00044D69"/>
    <w:rsid w:val="00045560"/>
    <w:rsid w:val="00045670"/>
    <w:rsid w:val="0004570E"/>
    <w:rsid w:val="00045851"/>
    <w:rsid w:val="00047582"/>
    <w:rsid w:val="00050116"/>
    <w:rsid w:val="000558CF"/>
    <w:rsid w:val="00056A74"/>
    <w:rsid w:val="00056AB2"/>
    <w:rsid w:val="00056E8A"/>
    <w:rsid w:val="000573CF"/>
    <w:rsid w:val="0006002C"/>
    <w:rsid w:val="00063F9D"/>
    <w:rsid w:val="00064265"/>
    <w:rsid w:val="00065F3C"/>
    <w:rsid w:val="00072845"/>
    <w:rsid w:val="00073E58"/>
    <w:rsid w:val="00077BDD"/>
    <w:rsid w:val="00093F46"/>
    <w:rsid w:val="00097FAA"/>
    <w:rsid w:val="000A0B7A"/>
    <w:rsid w:val="000A53DA"/>
    <w:rsid w:val="000A57FA"/>
    <w:rsid w:val="000B1520"/>
    <w:rsid w:val="000B26E5"/>
    <w:rsid w:val="000B314A"/>
    <w:rsid w:val="000B32D0"/>
    <w:rsid w:val="000B3950"/>
    <w:rsid w:val="000B7931"/>
    <w:rsid w:val="000C5A61"/>
    <w:rsid w:val="000C5AF0"/>
    <w:rsid w:val="000C5D21"/>
    <w:rsid w:val="000D0B7C"/>
    <w:rsid w:val="000D23C6"/>
    <w:rsid w:val="000D2BD0"/>
    <w:rsid w:val="000D2C38"/>
    <w:rsid w:val="000D3224"/>
    <w:rsid w:val="000D3DF0"/>
    <w:rsid w:val="000D5950"/>
    <w:rsid w:val="000D6227"/>
    <w:rsid w:val="000E0804"/>
    <w:rsid w:val="000F4600"/>
    <w:rsid w:val="000F5398"/>
    <w:rsid w:val="000F53EF"/>
    <w:rsid w:val="000F604E"/>
    <w:rsid w:val="000F7AC9"/>
    <w:rsid w:val="00101DC4"/>
    <w:rsid w:val="00101EAF"/>
    <w:rsid w:val="001027E5"/>
    <w:rsid w:val="00102DCA"/>
    <w:rsid w:val="00104045"/>
    <w:rsid w:val="0010413B"/>
    <w:rsid w:val="0011345C"/>
    <w:rsid w:val="00120E47"/>
    <w:rsid w:val="0012493D"/>
    <w:rsid w:val="00126351"/>
    <w:rsid w:val="001277BD"/>
    <w:rsid w:val="00130C76"/>
    <w:rsid w:val="00133AC7"/>
    <w:rsid w:val="00136BEF"/>
    <w:rsid w:val="001503B4"/>
    <w:rsid w:val="0015207A"/>
    <w:rsid w:val="00157BD7"/>
    <w:rsid w:val="00161354"/>
    <w:rsid w:val="00162F4A"/>
    <w:rsid w:val="0016791D"/>
    <w:rsid w:val="001726EF"/>
    <w:rsid w:val="001741D6"/>
    <w:rsid w:val="001746E4"/>
    <w:rsid w:val="0017508E"/>
    <w:rsid w:val="00175645"/>
    <w:rsid w:val="00175998"/>
    <w:rsid w:val="00176645"/>
    <w:rsid w:val="001772A3"/>
    <w:rsid w:val="001815E0"/>
    <w:rsid w:val="00182E7D"/>
    <w:rsid w:val="00183172"/>
    <w:rsid w:val="00183721"/>
    <w:rsid w:val="00187220"/>
    <w:rsid w:val="00187997"/>
    <w:rsid w:val="00187B8B"/>
    <w:rsid w:val="00187C5C"/>
    <w:rsid w:val="00191C7B"/>
    <w:rsid w:val="00192E67"/>
    <w:rsid w:val="00193180"/>
    <w:rsid w:val="00194E44"/>
    <w:rsid w:val="00194FE2"/>
    <w:rsid w:val="00196AA8"/>
    <w:rsid w:val="0019764D"/>
    <w:rsid w:val="001A651C"/>
    <w:rsid w:val="001A705F"/>
    <w:rsid w:val="001B1F97"/>
    <w:rsid w:val="001B3A8C"/>
    <w:rsid w:val="001C08BB"/>
    <w:rsid w:val="001C0BC5"/>
    <w:rsid w:val="001C20A8"/>
    <w:rsid w:val="001C4D85"/>
    <w:rsid w:val="001C4FBD"/>
    <w:rsid w:val="001C600E"/>
    <w:rsid w:val="001C6046"/>
    <w:rsid w:val="001C607D"/>
    <w:rsid w:val="001D6423"/>
    <w:rsid w:val="001D68C3"/>
    <w:rsid w:val="001E239C"/>
    <w:rsid w:val="001E298F"/>
    <w:rsid w:val="001E40E8"/>
    <w:rsid w:val="001E58DA"/>
    <w:rsid w:val="001E7ECB"/>
    <w:rsid w:val="001E7F8F"/>
    <w:rsid w:val="001F24DA"/>
    <w:rsid w:val="001F76DA"/>
    <w:rsid w:val="00201F7B"/>
    <w:rsid w:val="0020238B"/>
    <w:rsid w:val="00204D41"/>
    <w:rsid w:val="002054D9"/>
    <w:rsid w:val="00206A3C"/>
    <w:rsid w:val="00207B22"/>
    <w:rsid w:val="00211BDC"/>
    <w:rsid w:val="002130CC"/>
    <w:rsid w:val="00213F40"/>
    <w:rsid w:val="00217A09"/>
    <w:rsid w:val="00221994"/>
    <w:rsid w:val="00225E52"/>
    <w:rsid w:val="002349D2"/>
    <w:rsid w:val="00235E85"/>
    <w:rsid w:val="00235FD6"/>
    <w:rsid w:val="002363EF"/>
    <w:rsid w:val="00237BF1"/>
    <w:rsid w:val="00246D34"/>
    <w:rsid w:val="00247DA2"/>
    <w:rsid w:val="00252390"/>
    <w:rsid w:val="00253E8E"/>
    <w:rsid w:val="00255D13"/>
    <w:rsid w:val="002661D5"/>
    <w:rsid w:val="002713D8"/>
    <w:rsid w:val="002723E1"/>
    <w:rsid w:val="002754F5"/>
    <w:rsid w:val="00280971"/>
    <w:rsid w:val="002824B2"/>
    <w:rsid w:val="0028261C"/>
    <w:rsid w:val="00282953"/>
    <w:rsid w:val="002836A6"/>
    <w:rsid w:val="002851D0"/>
    <w:rsid w:val="0029256B"/>
    <w:rsid w:val="0029428A"/>
    <w:rsid w:val="0029571E"/>
    <w:rsid w:val="002957B3"/>
    <w:rsid w:val="0029736B"/>
    <w:rsid w:val="002A12ED"/>
    <w:rsid w:val="002A1BD1"/>
    <w:rsid w:val="002A5A10"/>
    <w:rsid w:val="002A78E6"/>
    <w:rsid w:val="002B0D12"/>
    <w:rsid w:val="002B303D"/>
    <w:rsid w:val="002B4540"/>
    <w:rsid w:val="002B5C36"/>
    <w:rsid w:val="002B6EA2"/>
    <w:rsid w:val="002B748B"/>
    <w:rsid w:val="002D03B9"/>
    <w:rsid w:val="002D1117"/>
    <w:rsid w:val="002D166D"/>
    <w:rsid w:val="002D674F"/>
    <w:rsid w:val="002D7D9B"/>
    <w:rsid w:val="002E0458"/>
    <w:rsid w:val="002E1D98"/>
    <w:rsid w:val="002E36C0"/>
    <w:rsid w:val="002E48A7"/>
    <w:rsid w:val="002E70EE"/>
    <w:rsid w:val="002E7FE4"/>
    <w:rsid w:val="002F0DAA"/>
    <w:rsid w:val="002F278F"/>
    <w:rsid w:val="002F381D"/>
    <w:rsid w:val="00304144"/>
    <w:rsid w:val="0030498B"/>
    <w:rsid w:val="00304B47"/>
    <w:rsid w:val="00307D8D"/>
    <w:rsid w:val="00312057"/>
    <w:rsid w:val="003128C2"/>
    <w:rsid w:val="00312B95"/>
    <w:rsid w:val="00312BEB"/>
    <w:rsid w:val="00314656"/>
    <w:rsid w:val="00315A7B"/>
    <w:rsid w:val="003162D1"/>
    <w:rsid w:val="00316C82"/>
    <w:rsid w:val="0031766B"/>
    <w:rsid w:val="00326318"/>
    <w:rsid w:val="003332F1"/>
    <w:rsid w:val="00334800"/>
    <w:rsid w:val="003363E6"/>
    <w:rsid w:val="0033686A"/>
    <w:rsid w:val="00341B10"/>
    <w:rsid w:val="003420D0"/>
    <w:rsid w:val="0034279B"/>
    <w:rsid w:val="00342B44"/>
    <w:rsid w:val="003444AE"/>
    <w:rsid w:val="0034699C"/>
    <w:rsid w:val="0035349F"/>
    <w:rsid w:val="00354036"/>
    <w:rsid w:val="0035737E"/>
    <w:rsid w:val="00357C88"/>
    <w:rsid w:val="00360161"/>
    <w:rsid w:val="003621E1"/>
    <w:rsid w:val="0036248B"/>
    <w:rsid w:val="00362ABA"/>
    <w:rsid w:val="00364C5E"/>
    <w:rsid w:val="00366C00"/>
    <w:rsid w:val="00370952"/>
    <w:rsid w:val="003711F9"/>
    <w:rsid w:val="003715C3"/>
    <w:rsid w:val="00371917"/>
    <w:rsid w:val="003724F5"/>
    <w:rsid w:val="00375501"/>
    <w:rsid w:val="00377FDA"/>
    <w:rsid w:val="00380A2C"/>
    <w:rsid w:val="00384683"/>
    <w:rsid w:val="00385C04"/>
    <w:rsid w:val="00386A57"/>
    <w:rsid w:val="00386C5D"/>
    <w:rsid w:val="003879D9"/>
    <w:rsid w:val="003908C9"/>
    <w:rsid w:val="0039177A"/>
    <w:rsid w:val="00392835"/>
    <w:rsid w:val="00394678"/>
    <w:rsid w:val="003A0CF1"/>
    <w:rsid w:val="003A28A4"/>
    <w:rsid w:val="003A2DCE"/>
    <w:rsid w:val="003A7467"/>
    <w:rsid w:val="003B072F"/>
    <w:rsid w:val="003B0805"/>
    <w:rsid w:val="003B19BF"/>
    <w:rsid w:val="003B2C9B"/>
    <w:rsid w:val="003B3356"/>
    <w:rsid w:val="003B397D"/>
    <w:rsid w:val="003B5E5C"/>
    <w:rsid w:val="003B685D"/>
    <w:rsid w:val="003B6ECF"/>
    <w:rsid w:val="003B75C9"/>
    <w:rsid w:val="003B7BA4"/>
    <w:rsid w:val="003C0051"/>
    <w:rsid w:val="003C1C2B"/>
    <w:rsid w:val="003C55B8"/>
    <w:rsid w:val="003C7AB6"/>
    <w:rsid w:val="003D2066"/>
    <w:rsid w:val="003D346C"/>
    <w:rsid w:val="003D3B6E"/>
    <w:rsid w:val="003E1845"/>
    <w:rsid w:val="003E26A7"/>
    <w:rsid w:val="003E4420"/>
    <w:rsid w:val="003E7457"/>
    <w:rsid w:val="003E7AD1"/>
    <w:rsid w:val="003F26EA"/>
    <w:rsid w:val="003F70C6"/>
    <w:rsid w:val="004034BD"/>
    <w:rsid w:val="00407E78"/>
    <w:rsid w:val="004102D4"/>
    <w:rsid w:val="004138DF"/>
    <w:rsid w:val="00415321"/>
    <w:rsid w:val="00416BAE"/>
    <w:rsid w:val="00416DB1"/>
    <w:rsid w:val="0042000D"/>
    <w:rsid w:val="00421389"/>
    <w:rsid w:val="00421AFB"/>
    <w:rsid w:val="00422506"/>
    <w:rsid w:val="00432B62"/>
    <w:rsid w:val="00432D6C"/>
    <w:rsid w:val="00436DF3"/>
    <w:rsid w:val="00440143"/>
    <w:rsid w:val="00440FBD"/>
    <w:rsid w:val="00441B16"/>
    <w:rsid w:val="00444999"/>
    <w:rsid w:val="004522CB"/>
    <w:rsid w:val="0045307E"/>
    <w:rsid w:val="00454463"/>
    <w:rsid w:val="00454C87"/>
    <w:rsid w:val="004557F6"/>
    <w:rsid w:val="00456293"/>
    <w:rsid w:val="0045729C"/>
    <w:rsid w:val="0046420B"/>
    <w:rsid w:val="00466225"/>
    <w:rsid w:val="00466549"/>
    <w:rsid w:val="00471370"/>
    <w:rsid w:val="00471D8C"/>
    <w:rsid w:val="004734A1"/>
    <w:rsid w:val="004759FF"/>
    <w:rsid w:val="00475C66"/>
    <w:rsid w:val="00477462"/>
    <w:rsid w:val="00477EF1"/>
    <w:rsid w:val="00484C70"/>
    <w:rsid w:val="004856F3"/>
    <w:rsid w:val="004872D7"/>
    <w:rsid w:val="0049155E"/>
    <w:rsid w:val="0049168B"/>
    <w:rsid w:val="00494968"/>
    <w:rsid w:val="004949B0"/>
    <w:rsid w:val="004949B7"/>
    <w:rsid w:val="00495E56"/>
    <w:rsid w:val="00496E4A"/>
    <w:rsid w:val="00497C73"/>
    <w:rsid w:val="004A06A1"/>
    <w:rsid w:val="004A5294"/>
    <w:rsid w:val="004A6011"/>
    <w:rsid w:val="004A7C03"/>
    <w:rsid w:val="004B06A6"/>
    <w:rsid w:val="004B6C65"/>
    <w:rsid w:val="004B75DA"/>
    <w:rsid w:val="004C133B"/>
    <w:rsid w:val="004C26C7"/>
    <w:rsid w:val="004C43A6"/>
    <w:rsid w:val="004C49FF"/>
    <w:rsid w:val="004C5BDB"/>
    <w:rsid w:val="004C7E90"/>
    <w:rsid w:val="004D04DA"/>
    <w:rsid w:val="004D5586"/>
    <w:rsid w:val="004E094B"/>
    <w:rsid w:val="004E4BD4"/>
    <w:rsid w:val="004E757B"/>
    <w:rsid w:val="004F0191"/>
    <w:rsid w:val="004F11CD"/>
    <w:rsid w:val="004F3869"/>
    <w:rsid w:val="004F4D50"/>
    <w:rsid w:val="004F7FCC"/>
    <w:rsid w:val="00502020"/>
    <w:rsid w:val="00506257"/>
    <w:rsid w:val="00510775"/>
    <w:rsid w:val="00511308"/>
    <w:rsid w:val="00512A79"/>
    <w:rsid w:val="00513183"/>
    <w:rsid w:val="0051323A"/>
    <w:rsid w:val="0051541B"/>
    <w:rsid w:val="00515B89"/>
    <w:rsid w:val="00515E97"/>
    <w:rsid w:val="00516604"/>
    <w:rsid w:val="00520721"/>
    <w:rsid w:val="0052282F"/>
    <w:rsid w:val="005316DE"/>
    <w:rsid w:val="00531932"/>
    <w:rsid w:val="00533583"/>
    <w:rsid w:val="00534A17"/>
    <w:rsid w:val="00534F75"/>
    <w:rsid w:val="00535E27"/>
    <w:rsid w:val="0053606F"/>
    <w:rsid w:val="0053798E"/>
    <w:rsid w:val="0054200E"/>
    <w:rsid w:val="00542E9D"/>
    <w:rsid w:val="00543259"/>
    <w:rsid w:val="00543B1E"/>
    <w:rsid w:val="00543BDB"/>
    <w:rsid w:val="005462E8"/>
    <w:rsid w:val="005506F5"/>
    <w:rsid w:val="00551D5D"/>
    <w:rsid w:val="0055288E"/>
    <w:rsid w:val="005614EA"/>
    <w:rsid w:val="0056182B"/>
    <w:rsid w:val="00575B19"/>
    <w:rsid w:val="00576CD9"/>
    <w:rsid w:val="00583E4E"/>
    <w:rsid w:val="00584113"/>
    <w:rsid w:val="0058505F"/>
    <w:rsid w:val="00586D0E"/>
    <w:rsid w:val="005907A8"/>
    <w:rsid w:val="00591E1D"/>
    <w:rsid w:val="0059279D"/>
    <w:rsid w:val="00592CBE"/>
    <w:rsid w:val="00595C6F"/>
    <w:rsid w:val="0059683D"/>
    <w:rsid w:val="00596EFD"/>
    <w:rsid w:val="005971D3"/>
    <w:rsid w:val="005A0C97"/>
    <w:rsid w:val="005A14E0"/>
    <w:rsid w:val="005A468B"/>
    <w:rsid w:val="005A565F"/>
    <w:rsid w:val="005A707A"/>
    <w:rsid w:val="005A76C7"/>
    <w:rsid w:val="005B623B"/>
    <w:rsid w:val="005B67D0"/>
    <w:rsid w:val="005B682B"/>
    <w:rsid w:val="005B75BF"/>
    <w:rsid w:val="005B7DF0"/>
    <w:rsid w:val="005C0915"/>
    <w:rsid w:val="005C2EC4"/>
    <w:rsid w:val="005C3E93"/>
    <w:rsid w:val="005C6347"/>
    <w:rsid w:val="005D0A75"/>
    <w:rsid w:val="005D0C2E"/>
    <w:rsid w:val="005D5361"/>
    <w:rsid w:val="005D57A0"/>
    <w:rsid w:val="005D67A4"/>
    <w:rsid w:val="005E122F"/>
    <w:rsid w:val="005E24B2"/>
    <w:rsid w:val="005E4333"/>
    <w:rsid w:val="005E5CEF"/>
    <w:rsid w:val="005E642E"/>
    <w:rsid w:val="005F33A8"/>
    <w:rsid w:val="005F6546"/>
    <w:rsid w:val="005F7BED"/>
    <w:rsid w:val="00601686"/>
    <w:rsid w:val="0060213F"/>
    <w:rsid w:val="00606402"/>
    <w:rsid w:val="00611864"/>
    <w:rsid w:val="00615DFC"/>
    <w:rsid w:val="00621D32"/>
    <w:rsid w:val="00623772"/>
    <w:rsid w:val="0063116D"/>
    <w:rsid w:val="0063302B"/>
    <w:rsid w:val="006344E9"/>
    <w:rsid w:val="00635229"/>
    <w:rsid w:val="00640140"/>
    <w:rsid w:val="0064048F"/>
    <w:rsid w:val="00643A4C"/>
    <w:rsid w:val="00646AC6"/>
    <w:rsid w:val="00646C3F"/>
    <w:rsid w:val="0064794E"/>
    <w:rsid w:val="006510FB"/>
    <w:rsid w:val="006521F0"/>
    <w:rsid w:val="00661BA1"/>
    <w:rsid w:val="00662B49"/>
    <w:rsid w:val="00664224"/>
    <w:rsid w:val="006657A5"/>
    <w:rsid w:val="00665EA2"/>
    <w:rsid w:val="00670167"/>
    <w:rsid w:val="006716B0"/>
    <w:rsid w:val="00672F51"/>
    <w:rsid w:val="00673454"/>
    <w:rsid w:val="0067407B"/>
    <w:rsid w:val="00676EAB"/>
    <w:rsid w:val="0067773B"/>
    <w:rsid w:val="006822C4"/>
    <w:rsid w:val="0068546C"/>
    <w:rsid w:val="006858F7"/>
    <w:rsid w:val="00685DB9"/>
    <w:rsid w:val="006871F0"/>
    <w:rsid w:val="0069123D"/>
    <w:rsid w:val="00692E5B"/>
    <w:rsid w:val="00693165"/>
    <w:rsid w:val="00693A52"/>
    <w:rsid w:val="00694779"/>
    <w:rsid w:val="00694CA5"/>
    <w:rsid w:val="00695366"/>
    <w:rsid w:val="006965A8"/>
    <w:rsid w:val="006A1920"/>
    <w:rsid w:val="006A193F"/>
    <w:rsid w:val="006A693B"/>
    <w:rsid w:val="006B4338"/>
    <w:rsid w:val="006B534E"/>
    <w:rsid w:val="006C113F"/>
    <w:rsid w:val="006C4ED3"/>
    <w:rsid w:val="006C6006"/>
    <w:rsid w:val="006C71D3"/>
    <w:rsid w:val="006C7DF2"/>
    <w:rsid w:val="006D12D4"/>
    <w:rsid w:val="006D1370"/>
    <w:rsid w:val="006D240D"/>
    <w:rsid w:val="006D3942"/>
    <w:rsid w:val="006D3FF9"/>
    <w:rsid w:val="006E1C00"/>
    <w:rsid w:val="006E1F5E"/>
    <w:rsid w:val="006E2240"/>
    <w:rsid w:val="006E2498"/>
    <w:rsid w:val="006E3F41"/>
    <w:rsid w:val="006E4180"/>
    <w:rsid w:val="006E514E"/>
    <w:rsid w:val="006F0ABB"/>
    <w:rsid w:val="006F2009"/>
    <w:rsid w:val="006F2228"/>
    <w:rsid w:val="006F2AC6"/>
    <w:rsid w:val="006F318D"/>
    <w:rsid w:val="006F3E6B"/>
    <w:rsid w:val="006F591E"/>
    <w:rsid w:val="006F7950"/>
    <w:rsid w:val="007009DF"/>
    <w:rsid w:val="00702450"/>
    <w:rsid w:val="00702A32"/>
    <w:rsid w:val="00702F34"/>
    <w:rsid w:val="007058A2"/>
    <w:rsid w:val="00706560"/>
    <w:rsid w:val="00706E34"/>
    <w:rsid w:val="00713F32"/>
    <w:rsid w:val="007141FA"/>
    <w:rsid w:val="0072120C"/>
    <w:rsid w:val="00721863"/>
    <w:rsid w:val="00724D2D"/>
    <w:rsid w:val="0072645F"/>
    <w:rsid w:val="00726599"/>
    <w:rsid w:val="00727079"/>
    <w:rsid w:val="00730CC2"/>
    <w:rsid w:val="00733020"/>
    <w:rsid w:val="0073501F"/>
    <w:rsid w:val="00735C7E"/>
    <w:rsid w:val="00737691"/>
    <w:rsid w:val="007377A5"/>
    <w:rsid w:val="00741936"/>
    <w:rsid w:val="00746409"/>
    <w:rsid w:val="00746CDD"/>
    <w:rsid w:val="0075152D"/>
    <w:rsid w:val="0075199F"/>
    <w:rsid w:val="00751D22"/>
    <w:rsid w:val="00752D24"/>
    <w:rsid w:val="00754363"/>
    <w:rsid w:val="007600B5"/>
    <w:rsid w:val="007603E5"/>
    <w:rsid w:val="00765A04"/>
    <w:rsid w:val="00771BF3"/>
    <w:rsid w:val="00771C11"/>
    <w:rsid w:val="00782CB7"/>
    <w:rsid w:val="00783317"/>
    <w:rsid w:val="0078417E"/>
    <w:rsid w:val="00784F4A"/>
    <w:rsid w:val="00791CBD"/>
    <w:rsid w:val="00793BCA"/>
    <w:rsid w:val="00794F17"/>
    <w:rsid w:val="007A1E62"/>
    <w:rsid w:val="007A4C0A"/>
    <w:rsid w:val="007A65E7"/>
    <w:rsid w:val="007B3D36"/>
    <w:rsid w:val="007B4138"/>
    <w:rsid w:val="007C1116"/>
    <w:rsid w:val="007C1DFC"/>
    <w:rsid w:val="007C43F0"/>
    <w:rsid w:val="007C58B9"/>
    <w:rsid w:val="007C5A3B"/>
    <w:rsid w:val="007C65B6"/>
    <w:rsid w:val="007C78C9"/>
    <w:rsid w:val="007C7964"/>
    <w:rsid w:val="007D0EDB"/>
    <w:rsid w:val="007D251B"/>
    <w:rsid w:val="007D5918"/>
    <w:rsid w:val="007E1271"/>
    <w:rsid w:val="007E26A5"/>
    <w:rsid w:val="007E3FE8"/>
    <w:rsid w:val="007F4D18"/>
    <w:rsid w:val="007F6E29"/>
    <w:rsid w:val="007F6F00"/>
    <w:rsid w:val="007F7AD7"/>
    <w:rsid w:val="008026B0"/>
    <w:rsid w:val="0080287D"/>
    <w:rsid w:val="008058D8"/>
    <w:rsid w:val="00807D33"/>
    <w:rsid w:val="008126DD"/>
    <w:rsid w:val="00812F92"/>
    <w:rsid w:val="008134CF"/>
    <w:rsid w:val="00815A70"/>
    <w:rsid w:val="008211A7"/>
    <w:rsid w:val="00823367"/>
    <w:rsid w:val="00823653"/>
    <w:rsid w:val="00824F5B"/>
    <w:rsid w:val="0082511B"/>
    <w:rsid w:val="00831856"/>
    <w:rsid w:val="00832AF5"/>
    <w:rsid w:val="00845CDA"/>
    <w:rsid w:val="00847DC6"/>
    <w:rsid w:val="0085186C"/>
    <w:rsid w:val="00853CEE"/>
    <w:rsid w:val="008573C3"/>
    <w:rsid w:val="0086420E"/>
    <w:rsid w:val="00867FA6"/>
    <w:rsid w:val="008708E0"/>
    <w:rsid w:val="008741E5"/>
    <w:rsid w:val="008743FF"/>
    <w:rsid w:val="008766A0"/>
    <w:rsid w:val="008815B8"/>
    <w:rsid w:val="00882C36"/>
    <w:rsid w:val="00882F83"/>
    <w:rsid w:val="00885CAA"/>
    <w:rsid w:val="00891A55"/>
    <w:rsid w:val="00892364"/>
    <w:rsid w:val="0089340E"/>
    <w:rsid w:val="008952D4"/>
    <w:rsid w:val="008A1281"/>
    <w:rsid w:val="008A19CF"/>
    <w:rsid w:val="008A351C"/>
    <w:rsid w:val="008A67E5"/>
    <w:rsid w:val="008A7A61"/>
    <w:rsid w:val="008B28E0"/>
    <w:rsid w:val="008B2D18"/>
    <w:rsid w:val="008B3218"/>
    <w:rsid w:val="008C018B"/>
    <w:rsid w:val="008C31F5"/>
    <w:rsid w:val="008C43C7"/>
    <w:rsid w:val="008C6C39"/>
    <w:rsid w:val="008C6CDA"/>
    <w:rsid w:val="008D1A63"/>
    <w:rsid w:val="008D1D02"/>
    <w:rsid w:val="008D44B9"/>
    <w:rsid w:val="008D6A8B"/>
    <w:rsid w:val="008F02C3"/>
    <w:rsid w:val="008F092F"/>
    <w:rsid w:val="008F1EA8"/>
    <w:rsid w:val="008F3A12"/>
    <w:rsid w:val="008F483B"/>
    <w:rsid w:val="008F7746"/>
    <w:rsid w:val="0090219D"/>
    <w:rsid w:val="00902C78"/>
    <w:rsid w:val="00903194"/>
    <w:rsid w:val="00905211"/>
    <w:rsid w:val="0091193C"/>
    <w:rsid w:val="00912B30"/>
    <w:rsid w:val="00914124"/>
    <w:rsid w:val="009168D6"/>
    <w:rsid w:val="0091787E"/>
    <w:rsid w:val="00922D51"/>
    <w:rsid w:val="00922E19"/>
    <w:rsid w:val="00922F01"/>
    <w:rsid w:val="0093662D"/>
    <w:rsid w:val="00941318"/>
    <w:rsid w:val="00942476"/>
    <w:rsid w:val="009429C1"/>
    <w:rsid w:val="00943428"/>
    <w:rsid w:val="009477B3"/>
    <w:rsid w:val="009500EB"/>
    <w:rsid w:val="00953AF2"/>
    <w:rsid w:val="00963501"/>
    <w:rsid w:val="009647E6"/>
    <w:rsid w:val="009652FB"/>
    <w:rsid w:val="00967614"/>
    <w:rsid w:val="00972F50"/>
    <w:rsid w:val="00975D61"/>
    <w:rsid w:val="00975E35"/>
    <w:rsid w:val="00983D9F"/>
    <w:rsid w:val="00987154"/>
    <w:rsid w:val="009873A7"/>
    <w:rsid w:val="00987BC5"/>
    <w:rsid w:val="00990017"/>
    <w:rsid w:val="00990322"/>
    <w:rsid w:val="00991E41"/>
    <w:rsid w:val="00993A18"/>
    <w:rsid w:val="0099570B"/>
    <w:rsid w:val="00996175"/>
    <w:rsid w:val="009A047C"/>
    <w:rsid w:val="009A2CF4"/>
    <w:rsid w:val="009A2D40"/>
    <w:rsid w:val="009A376D"/>
    <w:rsid w:val="009B044F"/>
    <w:rsid w:val="009C4496"/>
    <w:rsid w:val="009C6E6E"/>
    <w:rsid w:val="009C6E8C"/>
    <w:rsid w:val="009D0EB8"/>
    <w:rsid w:val="009D19DA"/>
    <w:rsid w:val="009D3C7E"/>
    <w:rsid w:val="009D7746"/>
    <w:rsid w:val="009E4A70"/>
    <w:rsid w:val="009E54A5"/>
    <w:rsid w:val="009E5A01"/>
    <w:rsid w:val="009E7516"/>
    <w:rsid w:val="009F001B"/>
    <w:rsid w:val="009F03BB"/>
    <w:rsid w:val="009F2A3F"/>
    <w:rsid w:val="009F3A49"/>
    <w:rsid w:val="009F4D25"/>
    <w:rsid w:val="009F5EF8"/>
    <w:rsid w:val="009F6764"/>
    <w:rsid w:val="009F7389"/>
    <w:rsid w:val="00A007B5"/>
    <w:rsid w:val="00A00946"/>
    <w:rsid w:val="00A01980"/>
    <w:rsid w:val="00A01E72"/>
    <w:rsid w:val="00A10560"/>
    <w:rsid w:val="00A10692"/>
    <w:rsid w:val="00A13237"/>
    <w:rsid w:val="00A14884"/>
    <w:rsid w:val="00A2019C"/>
    <w:rsid w:val="00A20CB3"/>
    <w:rsid w:val="00A2128F"/>
    <w:rsid w:val="00A21CDA"/>
    <w:rsid w:val="00A23C38"/>
    <w:rsid w:val="00A348E8"/>
    <w:rsid w:val="00A350D1"/>
    <w:rsid w:val="00A35E10"/>
    <w:rsid w:val="00A3660F"/>
    <w:rsid w:val="00A411B4"/>
    <w:rsid w:val="00A41C5B"/>
    <w:rsid w:val="00A43664"/>
    <w:rsid w:val="00A44E6F"/>
    <w:rsid w:val="00A466FC"/>
    <w:rsid w:val="00A47384"/>
    <w:rsid w:val="00A47F89"/>
    <w:rsid w:val="00A517FD"/>
    <w:rsid w:val="00A52977"/>
    <w:rsid w:val="00A565B4"/>
    <w:rsid w:val="00A60AF5"/>
    <w:rsid w:val="00A633C9"/>
    <w:rsid w:val="00A73889"/>
    <w:rsid w:val="00A75D14"/>
    <w:rsid w:val="00A77206"/>
    <w:rsid w:val="00A82969"/>
    <w:rsid w:val="00A83B53"/>
    <w:rsid w:val="00A84EB9"/>
    <w:rsid w:val="00A86DA5"/>
    <w:rsid w:val="00A90E24"/>
    <w:rsid w:val="00A9207D"/>
    <w:rsid w:val="00A9432D"/>
    <w:rsid w:val="00A94D54"/>
    <w:rsid w:val="00A95751"/>
    <w:rsid w:val="00A96145"/>
    <w:rsid w:val="00A9640C"/>
    <w:rsid w:val="00AA2360"/>
    <w:rsid w:val="00AA2B1E"/>
    <w:rsid w:val="00AA47A7"/>
    <w:rsid w:val="00AA63F7"/>
    <w:rsid w:val="00AA7784"/>
    <w:rsid w:val="00AB1AAF"/>
    <w:rsid w:val="00AB2400"/>
    <w:rsid w:val="00AB2626"/>
    <w:rsid w:val="00AB2A7C"/>
    <w:rsid w:val="00AB2C68"/>
    <w:rsid w:val="00AB5E1C"/>
    <w:rsid w:val="00AC03ED"/>
    <w:rsid w:val="00AC0B0A"/>
    <w:rsid w:val="00AC0DBB"/>
    <w:rsid w:val="00AC45F7"/>
    <w:rsid w:val="00AD03E7"/>
    <w:rsid w:val="00AD1985"/>
    <w:rsid w:val="00AD3289"/>
    <w:rsid w:val="00AD5852"/>
    <w:rsid w:val="00AD671B"/>
    <w:rsid w:val="00AE3CF8"/>
    <w:rsid w:val="00AE40C6"/>
    <w:rsid w:val="00AE5A76"/>
    <w:rsid w:val="00AE6DD8"/>
    <w:rsid w:val="00AF0E04"/>
    <w:rsid w:val="00AF3F3D"/>
    <w:rsid w:val="00AF6A13"/>
    <w:rsid w:val="00B009F9"/>
    <w:rsid w:val="00B020A4"/>
    <w:rsid w:val="00B02CDC"/>
    <w:rsid w:val="00B03FC7"/>
    <w:rsid w:val="00B10268"/>
    <w:rsid w:val="00B10CE5"/>
    <w:rsid w:val="00B17D21"/>
    <w:rsid w:val="00B20D37"/>
    <w:rsid w:val="00B210ED"/>
    <w:rsid w:val="00B225BD"/>
    <w:rsid w:val="00B2262F"/>
    <w:rsid w:val="00B2273E"/>
    <w:rsid w:val="00B22A3D"/>
    <w:rsid w:val="00B24C17"/>
    <w:rsid w:val="00B25D2C"/>
    <w:rsid w:val="00B261A0"/>
    <w:rsid w:val="00B271FF"/>
    <w:rsid w:val="00B36505"/>
    <w:rsid w:val="00B365A9"/>
    <w:rsid w:val="00B37D54"/>
    <w:rsid w:val="00B37DF4"/>
    <w:rsid w:val="00B37F46"/>
    <w:rsid w:val="00B4045B"/>
    <w:rsid w:val="00B429F3"/>
    <w:rsid w:val="00B4440E"/>
    <w:rsid w:val="00B4747C"/>
    <w:rsid w:val="00B52898"/>
    <w:rsid w:val="00B560A3"/>
    <w:rsid w:val="00B576E9"/>
    <w:rsid w:val="00B6006D"/>
    <w:rsid w:val="00B60C1D"/>
    <w:rsid w:val="00B61C68"/>
    <w:rsid w:val="00B62BE0"/>
    <w:rsid w:val="00B636EF"/>
    <w:rsid w:val="00B64E63"/>
    <w:rsid w:val="00B70A7D"/>
    <w:rsid w:val="00B70E10"/>
    <w:rsid w:val="00B713D1"/>
    <w:rsid w:val="00B75D49"/>
    <w:rsid w:val="00B770D2"/>
    <w:rsid w:val="00B77487"/>
    <w:rsid w:val="00B77969"/>
    <w:rsid w:val="00B80453"/>
    <w:rsid w:val="00B80F0C"/>
    <w:rsid w:val="00B83036"/>
    <w:rsid w:val="00B843C1"/>
    <w:rsid w:val="00B92F9D"/>
    <w:rsid w:val="00B97366"/>
    <w:rsid w:val="00BA1857"/>
    <w:rsid w:val="00BA32FB"/>
    <w:rsid w:val="00BA7E1A"/>
    <w:rsid w:val="00BB00BA"/>
    <w:rsid w:val="00BB0E91"/>
    <w:rsid w:val="00BB52B9"/>
    <w:rsid w:val="00BC3D77"/>
    <w:rsid w:val="00BC5378"/>
    <w:rsid w:val="00BC568A"/>
    <w:rsid w:val="00BC6242"/>
    <w:rsid w:val="00BC6C03"/>
    <w:rsid w:val="00BD0E64"/>
    <w:rsid w:val="00BD2777"/>
    <w:rsid w:val="00BD3619"/>
    <w:rsid w:val="00BD6266"/>
    <w:rsid w:val="00BE0225"/>
    <w:rsid w:val="00BE08BF"/>
    <w:rsid w:val="00BE0D18"/>
    <w:rsid w:val="00BE24E6"/>
    <w:rsid w:val="00BE5E99"/>
    <w:rsid w:val="00BE6EB1"/>
    <w:rsid w:val="00BF29A9"/>
    <w:rsid w:val="00BF2F82"/>
    <w:rsid w:val="00BF45B7"/>
    <w:rsid w:val="00BF5049"/>
    <w:rsid w:val="00BF5234"/>
    <w:rsid w:val="00C00D0E"/>
    <w:rsid w:val="00C00F4B"/>
    <w:rsid w:val="00C02180"/>
    <w:rsid w:val="00C117B2"/>
    <w:rsid w:val="00C11C88"/>
    <w:rsid w:val="00C120E5"/>
    <w:rsid w:val="00C12605"/>
    <w:rsid w:val="00C1621E"/>
    <w:rsid w:val="00C16FF4"/>
    <w:rsid w:val="00C200DB"/>
    <w:rsid w:val="00C21E21"/>
    <w:rsid w:val="00C228AF"/>
    <w:rsid w:val="00C238AC"/>
    <w:rsid w:val="00C25122"/>
    <w:rsid w:val="00C27BE7"/>
    <w:rsid w:val="00C3304F"/>
    <w:rsid w:val="00C3420C"/>
    <w:rsid w:val="00C34DFF"/>
    <w:rsid w:val="00C36A0D"/>
    <w:rsid w:val="00C37A9B"/>
    <w:rsid w:val="00C4014C"/>
    <w:rsid w:val="00C43038"/>
    <w:rsid w:val="00C4606A"/>
    <w:rsid w:val="00C50D65"/>
    <w:rsid w:val="00C519A6"/>
    <w:rsid w:val="00C52BCD"/>
    <w:rsid w:val="00C53C1C"/>
    <w:rsid w:val="00C6005B"/>
    <w:rsid w:val="00C600CB"/>
    <w:rsid w:val="00C606FD"/>
    <w:rsid w:val="00C60946"/>
    <w:rsid w:val="00C643E0"/>
    <w:rsid w:val="00C65377"/>
    <w:rsid w:val="00C664F9"/>
    <w:rsid w:val="00C71E0B"/>
    <w:rsid w:val="00C740DF"/>
    <w:rsid w:val="00C74CFB"/>
    <w:rsid w:val="00C76005"/>
    <w:rsid w:val="00C81032"/>
    <w:rsid w:val="00C81947"/>
    <w:rsid w:val="00C82B84"/>
    <w:rsid w:val="00C8535B"/>
    <w:rsid w:val="00C903B5"/>
    <w:rsid w:val="00C91A16"/>
    <w:rsid w:val="00C94991"/>
    <w:rsid w:val="00CA060B"/>
    <w:rsid w:val="00CA4904"/>
    <w:rsid w:val="00CA5BA0"/>
    <w:rsid w:val="00CB0614"/>
    <w:rsid w:val="00CB28EC"/>
    <w:rsid w:val="00CB4237"/>
    <w:rsid w:val="00CB549E"/>
    <w:rsid w:val="00CC2660"/>
    <w:rsid w:val="00CC62E4"/>
    <w:rsid w:val="00CD4C51"/>
    <w:rsid w:val="00CD56BC"/>
    <w:rsid w:val="00CD5AEA"/>
    <w:rsid w:val="00CE005F"/>
    <w:rsid w:val="00CE0374"/>
    <w:rsid w:val="00CE1BF3"/>
    <w:rsid w:val="00CE2F9D"/>
    <w:rsid w:val="00CE447A"/>
    <w:rsid w:val="00CE4627"/>
    <w:rsid w:val="00CF4785"/>
    <w:rsid w:val="00CF4DA0"/>
    <w:rsid w:val="00CF582B"/>
    <w:rsid w:val="00D03944"/>
    <w:rsid w:val="00D058B9"/>
    <w:rsid w:val="00D05BC0"/>
    <w:rsid w:val="00D07B46"/>
    <w:rsid w:val="00D11C04"/>
    <w:rsid w:val="00D14C80"/>
    <w:rsid w:val="00D158A9"/>
    <w:rsid w:val="00D164D4"/>
    <w:rsid w:val="00D2045A"/>
    <w:rsid w:val="00D23980"/>
    <w:rsid w:val="00D25E1D"/>
    <w:rsid w:val="00D25FFC"/>
    <w:rsid w:val="00D324B1"/>
    <w:rsid w:val="00D33BE0"/>
    <w:rsid w:val="00D349CB"/>
    <w:rsid w:val="00D37762"/>
    <w:rsid w:val="00D4377D"/>
    <w:rsid w:val="00D52418"/>
    <w:rsid w:val="00D53E85"/>
    <w:rsid w:val="00D54074"/>
    <w:rsid w:val="00D60A42"/>
    <w:rsid w:val="00D621ED"/>
    <w:rsid w:val="00D6369B"/>
    <w:rsid w:val="00D64527"/>
    <w:rsid w:val="00D6565F"/>
    <w:rsid w:val="00D65E76"/>
    <w:rsid w:val="00D66A35"/>
    <w:rsid w:val="00D721B8"/>
    <w:rsid w:val="00D74EDF"/>
    <w:rsid w:val="00D81BF7"/>
    <w:rsid w:val="00D8469C"/>
    <w:rsid w:val="00D851AE"/>
    <w:rsid w:val="00D8587F"/>
    <w:rsid w:val="00D915BA"/>
    <w:rsid w:val="00D93209"/>
    <w:rsid w:val="00D937EB"/>
    <w:rsid w:val="00DA03E2"/>
    <w:rsid w:val="00DA24F9"/>
    <w:rsid w:val="00DA254B"/>
    <w:rsid w:val="00DA3403"/>
    <w:rsid w:val="00DA48C8"/>
    <w:rsid w:val="00DA5167"/>
    <w:rsid w:val="00DA7DE6"/>
    <w:rsid w:val="00DB0B69"/>
    <w:rsid w:val="00DB1D8F"/>
    <w:rsid w:val="00DB36E8"/>
    <w:rsid w:val="00DB4A04"/>
    <w:rsid w:val="00DC07A9"/>
    <w:rsid w:val="00DC65A1"/>
    <w:rsid w:val="00DC7AAC"/>
    <w:rsid w:val="00DD094D"/>
    <w:rsid w:val="00DD361A"/>
    <w:rsid w:val="00DD6531"/>
    <w:rsid w:val="00DD6945"/>
    <w:rsid w:val="00DE3407"/>
    <w:rsid w:val="00DE386A"/>
    <w:rsid w:val="00DE3E83"/>
    <w:rsid w:val="00DE5EEB"/>
    <w:rsid w:val="00DE6530"/>
    <w:rsid w:val="00DF2B1D"/>
    <w:rsid w:val="00DF3818"/>
    <w:rsid w:val="00DF6F3E"/>
    <w:rsid w:val="00DF7883"/>
    <w:rsid w:val="00E009B6"/>
    <w:rsid w:val="00E029FD"/>
    <w:rsid w:val="00E077BD"/>
    <w:rsid w:val="00E11577"/>
    <w:rsid w:val="00E12909"/>
    <w:rsid w:val="00E1378F"/>
    <w:rsid w:val="00E1585A"/>
    <w:rsid w:val="00E158B1"/>
    <w:rsid w:val="00E208B6"/>
    <w:rsid w:val="00E20A65"/>
    <w:rsid w:val="00E22A73"/>
    <w:rsid w:val="00E25447"/>
    <w:rsid w:val="00E2681E"/>
    <w:rsid w:val="00E273E7"/>
    <w:rsid w:val="00E27F15"/>
    <w:rsid w:val="00E30087"/>
    <w:rsid w:val="00E301F8"/>
    <w:rsid w:val="00E31451"/>
    <w:rsid w:val="00E331D8"/>
    <w:rsid w:val="00E33DDD"/>
    <w:rsid w:val="00E37AF6"/>
    <w:rsid w:val="00E41B93"/>
    <w:rsid w:val="00E41ED1"/>
    <w:rsid w:val="00E4265D"/>
    <w:rsid w:val="00E42B86"/>
    <w:rsid w:val="00E4490C"/>
    <w:rsid w:val="00E45C77"/>
    <w:rsid w:val="00E4738D"/>
    <w:rsid w:val="00E50389"/>
    <w:rsid w:val="00E51C3B"/>
    <w:rsid w:val="00E531D9"/>
    <w:rsid w:val="00E54A49"/>
    <w:rsid w:val="00E55757"/>
    <w:rsid w:val="00E61183"/>
    <w:rsid w:val="00E628AE"/>
    <w:rsid w:val="00E63818"/>
    <w:rsid w:val="00E71F96"/>
    <w:rsid w:val="00E73346"/>
    <w:rsid w:val="00E736AE"/>
    <w:rsid w:val="00E73A5B"/>
    <w:rsid w:val="00E73D94"/>
    <w:rsid w:val="00E759CE"/>
    <w:rsid w:val="00E75CE2"/>
    <w:rsid w:val="00E8427C"/>
    <w:rsid w:val="00E84AE1"/>
    <w:rsid w:val="00E84BAB"/>
    <w:rsid w:val="00E87F7F"/>
    <w:rsid w:val="00E92F98"/>
    <w:rsid w:val="00E94356"/>
    <w:rsid w:val="00E9600E"/>
    <w:rsid w:val="00E9654D"/>
    <w:rsid w:val="00E966C7"/>
    <w:rsid w:val="00EA0692"/>
    <w:rsid w:val="00EA2503"/>
    <w:rsid w:val="00EA5BD0"/>
    <w:rsid w:val="00EB4C98"/>
    <w:rsid w:val="00EC0F16"/>
    <w:rsid w:val="00EC1404"/>
    <w:rsid w:val="00EC159D"/>
    <w:rsid w:val="00EC1B08"/>
    <w:rsid w:val="00EC52B1"/>
    <w:rsid w:val="00EC5FAE"/>
    <w:rsid w:val="00EC79A5"/>
    <w:rsid w:val="00ED1487"/>
    <w:rsid w:val="00ED5796"/>
    <w:rsid w:val="00ED5858"/>
    <w:rsid w:val="00ED6073"/>
    <w:rsid w:val="00EE07E3"/>
    <w:rsid w:val="00EE0BD1"/>
    <w:rsid w:val="00EE1B14"/>
    <w:rsid w:val="00EE2D4E"/>
    <w:rsid w:val="00EE61F1"/>
    <w:rsid w:val="00EE6F30"/>
    <w:rsid w:val="00EF768D"/>
    <w:rsid w:val="00F005E8"/>
    <w:rsid w:val="00F033F1"/>
    <w:rsid w:val="00F102CD"/>
    <w:rsid w:val="00F10F73"/>
    <w:rsid w:val="00F118A8"/>
    <w:rsid w:val="00F11B54"/>
    <w:rsid w:val="00F128C4"/>
    <w:rsid w:val="00F135D5"/>
    <w:rsid w:val="00F1381B"/>
    <w:rsid w:val="00F1432C"/>
    <w:rsid w:val="00F1536B"/>
    <w:rsid w:val="00F16E0F"/>
    <w:rsid w:val="00F20ABB"/>
    <w:rsid w:val="00F21A57"/>
    <w:rsid w:val="00F21B03"/>
    <w:rsid w:val="00F2598C"/>
    <w:rsid w:val="00F260D2"/>
    <w:rsid w:val="00F270EE"/>
    <w:rsid w:val="00F312B9"/>
    <w:rsid w:val="00F31F52"/>
    <w:rsid w:val="00F32AB0"/>
    <w:rsid w:val="00F3508B"/>
    <w:rsid w:val="00F3549F"/>
    <w:rsid w:val="00F36D10"/>
    <w:rsid w:val="00F41D6F"/>
    <w:rsid w:val="00F43621"/>
    <w:rsid w:val="00F43C12"/>
    <w:rsid w:val="00F47DD4"/>
    <w:rsid w:val="00F509A5"/>
    <w:rsid w:val="00F50E6B"/>
    <w:rsid w:val="00F52B0C"/>
    <w:rsid w:val="00F56DB6"/>
    <w:rsid w:val="00F57880"/>
    <w:rsid w:val="00F60754"/>
    <w:rsid w:val="00F610E8"/>
    <w:rsid w:val="00F64D63"/>
    <w:rsid w:val="00F64EFD"/>
    <w:rsid w:val="00F669EE"/>
    <w:rsid w:val="00F6784A"/>
    <w:rsid w:val="00F701D9"/>
    <w:rsid w:val="00F7045E"/>
    <w:rsid w:val="00F70998"/>
    <w:rsid w:val="00F70ADE"/>
    <w:rsid w:val="00F73EE7"/>
    <w:rsid w:val="00F7535C"/>
    <w:rsid w:val="00F75E14"/>
    <w:rsid w:val="00F76150"/>
    <w:rsid w:val="00F761CE"/>
    <w:rsid w:val="00F76CF1"/>
    <w:rsid w:val="00F80C74"/>
    <w:rsid w:val="00F80FFC"/>
    <w:rsid w:val="00F8105B"/>
    <w:rsid w:val="00F825B6"/>
    <w:rsid w:val="00F85489"/>
    <w:rsid w:val="00F872D9"/>
    <w:rsid w:val="00F918B2"/>
    <w:rsid w:val="00F91FC9"/>
    <w:rsid w:val="00F92500"/>
    <w:rsid w:val="00F92F21"/>
    <w:rsid w:val="00F94814"/>
    <w:rsid w:val="00FA0776"/>
    <w:rsid w:val="00FA2069"/>
    <w:rsid w:val="00FA5A68"/>
    <w:rsid w:val="00FB007B"/>
    <w:rsid w:val="00FB1722"/>
    <w:rsid w:val="00FB1857"/>
    <w:rsid w:val="00FB2C7B"/>
    <w:rsid w:val="00FB7770"/>
    <w:rsid w:val="00FB7F6F"/>
    <w:rsid w:val="00FC12B7"/>
    <w:rsid w:val="00FC41F6"/>
    <w:rsid w:val="00FC5936"/>
    <w:rsid w:val="00FD1DD6"/>
    <w:rsid w:val="00FD37C8"/>
    <w:rsid w:val="00FD407F"/>
    <w:rsid w:val="00FD7C2C"/>
    <w:rsid w:val="00FE02A6"/>
    <w:rsid w:val="00FE1376"/>
    <w:rsid w:val="00FE14D1"/>
    <w:rsid w:val="00FE214B"/>
    <w:rsid w:val="00FE4654"/>
    <w:rsid w:val="00FF09B9"/>
    <w:rsid w:val="00FF6DE6"/>
    <w:rsid w:val="00FF6F11"/>
    <w:rsid w:val="00FF74F7"/>
    <w:rsid w:val="00FF79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FA910"/>
  <w15:chartTrackingRefBased/>
  <w15:docId w15:val="{D3D3AA48-CE1C-4655-B262-C9C67FB8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A3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F8548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4B9"/>
    <w:rPr>
      <w:color w:val="0000FF"/>
      <w:u w:val="single"/>
    </w:rPr>
  </w:style>
  <w:style w:type="paragraph" w:styleId="ListParagraph">
    <w:name w:val="List Paragraph"/>
    <w:basedOn w:val="Normal"/>
    <w:uiPriority w:val="34"/>
    <w:qFormat/>
    <w:rsid w:val="008D44B9"/>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8D44B9"/>
    <w:pPr>
      <w:spacing w:after="0" w:line="240" w:lineRule="auto"/>
    </w:pPr>
  </w:style>
  <w:style w:type="table" w:styleId="TableGrid">
    <w:name w:val="Table Grid"/>
    <w:basedOn w:val="TableNormal"/>
    <w:uiPriority w:val="39"/>
    <w:rsid w:val="008D4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903B5"/>
    <w:rPr>
      <w:color w:val="605E5C"/>
      <w:shd w:val="clear" w:color="auto" w:fill="E1DFDD"/>
    </w:rPr>
  </w:style>
  <w:style w:type="character" w:styleId="FollowedHyperlink">
    <w:name w:val="FollowedHyperlink"/>
    <w:basedOn w:val="DefaultParagraphFont"/>
    <w:uiPriority w:val="99"/>
    <w:semiHidden/>
    <w:unhideWhenUsed/>
    <w:rsid w:val="00C903B5"/>
    <w:rPr>
      <w:color w:val="954F72" w:themeColor="followedHyperlink"/>
      <w:u w:val="single"/>
    </w:rPr>
  </w:style>
  <w:style w:type="paragraph" w:styleId="NormalWeb">
    <w:name w:val="Normal (Web)"/>
    <w:basedOn w:val="Normal"/>
    <w:uiPriority w:val="99"/>
    <w:semiHidden/>
    <w:unhideWhenUsed/>
    <w:rsid w:val="0019764D"/>
    <w:pPr>
      <w:spacing w:before="100" w:beforeAutospacing="1" w:after="100" w:afterAutospacing="1"/>
    </w:pPr>
  </w:style>
  <w:style w:type="character" w:customStyle="1" w:styleId="apple-converted-space">
    <w:name w:val="apple-converted-space"/>
    <w:basedOn w:val="DefaultParagraphFont"/>
    <w:rsid w:val="0019764D"/>
  </w:style>
  <w:style w:type="character" w:customStyle="1" w:styleId="Heading2Char">
    <w:name w:val="Heading 2 Char"/>
    <w:basedOn w:val="DefaultParagraphFont"/>
    <w:link w:val="Heading2"/>
    <w:uiPriority w:val="9"/>
    <w:rsid w:val="00F85489"/>
    <w:rPr>
      <w:rFonts w:ascii="Times New Roman" w:eastAsia="Times New Roman" w:hAnsi="Times New Roman" w:cs="Times New Roman"/>
      <w:b/>
      <w:bCs/>
      <w:sz w:val="36"/>
      <w:szCs w:val="36"/>
    </w:rPr>
  </w:style>
  <w:style w:type="character" w:styleId="Emphasis">
    <w:name w:val="Emphasis"/>
    <w:basedOn w:val="DefaultParagraphFont"/>
    <w:uiPriority w:val="20"/>
    <w:qFormat/>
    <w:rsid w:val="00B97366"/>
    <w:rPr>
      <w:i/>
      <w:iCs/>
    </w:rPr>
  </w:style>
  <w:style w:type="paragraph" w:styleId="BalloonText">
    <w:name w:val="Balloon Text"/>
    <w:basedOn w:val="Normal"/>
    <w:link w:val="BalloonTextChar"/>
    <w:uiPriority w:val="99"/>
    <w:semiHidden/>
    <w:unhideWhenUsed/>
    <w:rsid w:val="00735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01F"/>
    <w:rPr>
      <w:rFonts w:ascii="Segoe UI" w:eastAsia="Times New Roman" w:hAnsi="Segoe UI" w:cs="Segoe UI"/>
      <w:sz w:val="18"/>
      <w:szCs w:val="18"/>
    </w:rPr>
  </w:style>
  <w:style w:type="paragraph" w:styleId="HTMLPreformatted">
    <w:name w:val="HTML Preformatted"/>
    <w:basedOn w:val="Normal"/>
    <w:link w:val="HTMLPreformattedChar"/>
    <w:uiPriority w:val="99"/>
    <w:semiHidden/>
    <w:unhideWhenUsed/>
    <w:rsid w:val="004A5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4A5294"/>
    <w:rPr>
      <w:rFonts w:ascii="Courier New" w:eastAsia="Times New Roman" w:hAnsi="Courier New" w:cs="Courier New"/>
      <w:sz w:val="20"/>
      <w:szCs w:val="20"/>
      <w:lang w:eastAsia="en-CA"/>
    </w:rPr>
  </w:style>
  <w:style w:type="character" w:customStyle="1" w:styleId="y2iqfc">
    <w:name w:val="y2iqfc"/>
    <w:basedOn w:val="DefaultParagraphFont"/>
    <w:rsid w:val="004A5294"/>
  </w:style>
  <w:style w:type="paragraph" w:customStyle="1" w:styleId="yiv7292709430msonormal">
    <w:name w:val="yiv7292709430msonormal"/>
    <w:basedOn w:val="Normal"/>
    <w:rsid w:val="00FA0776"/>
    <w:pPr>
      <w:spacing w:before="100" w:beforeAutospacing="1" w:after="100" w:afterAutospacing="1"/>
    </w:pPr>
    <w:rPr>
      <w:lang w:eastAsia="en-CA"/>
    </w:rPr>
  </w:style>
  <w:style w:type="character" w:customStyle="1" w:styleId="searchhighlight">
    <w:name w:val="searchhighlight"/>
    <w:basedOn w:val="DefaultParagraphFont"/>
    <w:rsid w:val="002A5A10"/>
  </w:style>
  <w:style w:type="character" w:styleId="UnresolvedMention">
    <w:name w:val="Unresolved Mention"/>
    <w:basedOn w:val="DefaultParagraphFont"/>
    <w:uiPriority w:val="99"/>
    <w:semiHidden/>
    <w:unhideWhenUsed/>
    <w:rsid w:val="00E61183"/>
    <w:rPr>
      <w:color w:val="605E5C"/>
      <w:shd w:val="clear" w:color="auto" w:fill="E1DFDD"/>
    </w:rPr>
  </w:style>
  <w:style w:type="paragraph" w:customStyle="1" w:styleId="Default">
    <w:name w:val="Default"/>
    <w:rsid w:val="00FA5A68"/>
    <w:pPr>
      <w:autoSpaceDE w:val="0"/>
      <w:autoSpaceDN w:val="0"/>
      <w:adjustRightInd w:val="0"/>
      <w:spacing w:after="0" w:line="240" w:lineRule="auto"/>
    </w:pPr>
    <w:rPr>
      <w:rFonts w:ascii="Goudy Old Style" w:hAnsi="Goudy Old Style" w:cs="Goudy Old Style"/>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7467">
      <w:bodyDiv w:val="1"/>
      <w:marLeft w:val="0"/>
      <w:marRight w:val="0"/>
      <w:marTop w:val="0"/>
      <w:marBottom w:val="0"/>
      <w:divBdr>
        <w:top w:val="none" w:sz="0" w:space="0" w:color="auto"/>
        <w:left w:val="none" w:sz="0" w:space="0" w:color="auto"/>
        <w:bottom w:val="none" w:sz="0" w:space="0" w:color="auto"/>
        <w:right w:val="none" w:sz="0" w:space="0" w:color="auto"/>
      </w:divBdr>
    </w:div>
    <w:div w:id="158468199">
      <w:bodyDiv w:val="1"/>
      <w:marLeft w:val="0"/>
      <w:marRight w:val="0"/>
      <w:marTop w:val="0"/>
      <w:marBottom w:val="0"/>
      <w:divBdr>
        <w:top w:val="none" w:sz="0" w:space="0" w:color="auto"/>
        <w:left w:val="none" w:sz="0" w:space="0" w:color="auto"/>
        <w:bottom w:val="none" w:sz="0" w:space="0" w:color="auto"/>
        <w:right w:val="none" w:sz="0" w:space="0" w:color="auto"/>
      </w:divBdr>
    </w:div>
    <w:div w:id="197086760">
      <w:bodyDiv w:val="1"/>
      <w:marLeft w:val="0"/>
      <w:marRight w:val="0"/>
      <w:marTop w:val="0"/>
      <w:marBottom w:val="0"/>
      <w:divBdr>
        <w:top w:val="none" w:sz="0" w:space="0" w:color="auto"/>
        <w:left w:val="none" w:sz="0" w:space="0" w:color="auto"/>
        <w:bottom w:val="none" w:sz="0" w:space="0" w:color="auto"/>
        <w:right w:val="none" w:sz="0" w:space="0" w:color="auto"/>
      </w:divBdr>
    </w:div>
    <w:div w:id="215166124">
      <w:bodyDiv w:val="1"/>
      <w:marLeft w:val="0"/>
      <w:marRight w:val="0"/>
      <w:marTop w:val="0"/>
      <w:marBottom w:val="0"/>
      <w:divBdr>
        <w:top w:val="none" w:sz="0" w:space="0" w:color="auto"/>
        <w:left w:val="none" w:sz="0" w:space="0" w:color="auto"/>
        <w:bottom w:val="none" w:sz="0" w:space="0" w:color="auto"/>
        <w:right w:val="none" w:sz="0" w:space="0" w:color="auto"/>
      </w:divBdr>
    </w:div>
    <w:div w:id="232356304">
      <w:bodyDiv w:val="1"/>
      <w:marLeft w:val="0"/>
      <w:marRight w:val="0"/>
      <w:marTop w:val="0"/>
      <w:marBottom w:val="0"/>
      <w:divBdr>
        <w:top w:val="none" w:sz="0" w:space="0" w:color="auto"/>
        <w:left w:val="none" w:sz="0" w:space="0" w:color="auto"/>
        <w:bottom w:val="none" w:sz="0" w:space="0" w:color="auto"/>
        <w:right w:val="none" w:sz="0" w:space="0" w:color="auto"/>
      </w:divBdr>
    </w:div>
    <w:div w:id="235436577">
      <w:bodyDiv w:val="1"/>
      <w:marLeft w:val="0"/>
      <w:marRight w:val="0"/>
      <w:marTop w:val="0"/>
      <w:marBottom w:val="0"/>
      <w:divBdr>
        <w:top w:val="none" w:sz="0" w:space="0" w:color="auto"/>
        <w:left w:val="none" w:sz="0" w:space="0" w:color="auto"/>
        <w:bottom w:val="none" w:sz="0" w:space="0" w:color="auto"/>
        <w:right w:val="none" w:sz="0" w:space="0" w:color="auto"/>
      </w:divBdr>
    </w:div>
    <w:div w:id="264119007">
      <w:bodyDiv w:val="1"/>
      <w:marLeft w:val="0"/>
      <w:marRight w:val="0"/>
      <w:marTop w:val="0"/>
      <w:marBottom w:val="0"/>
      <w:divBdr>
        <w:top w:val="none" w:sz="0" w:space="0" w:color="auto"/>
        <w:left w:val="none" w:sz="0" w:space="0" w:color="auto"/>
        <w:bottom w:val="none" w:sz="0" w:space="0" w:color="auto"/>
        <w:right w:val="none" w:sz="0" w:space="0" w:color="auto"/>
      </w:divBdr>
      <w:divsChild>
        <w:div w:id="1684167733">
          <w:marLeft w:val="0"/>
          <w:marRight w:val="0"/>
          <w:marTop w:val="0"/>
          <w:marBottom w:val="60"/>
          <w:divBdr>
            <w:top w:val="none" w:sz="0" w:space="0" w:color="auto"/>
            <w:left w:val="none" w:sz="0" w:space="0" w:color="auto"/>
            <w:bottom w:val="none" w:sz="0" w:space="0" w:color="auto"/>
            <w:right w:val="none" w:sz="0" w:space="0" w:color="auto"/>
          </w:divBdr>
          <w:divsChild>
            <w:div w:id="1034887269">
              <w:marLeft w:val="0"/>
              <w:marRight w:val="0"/>
              <w:marTop w:val="0"/>
              <w:marBottom w:val="0"/>
              <w:divBdr>
                <w:top w:val="none" w:sz="0" w:space="0" w:color="auto"/>
                <w:left w:val="none" w:sz="0" w:space="0" w:color="auto"/>
                <w:bottom w:val="none" w:sz="0" w:space="0" w:color="auto"/>
                <w:right w:val="none" w:sz="0" w:space="0" w:color="auto"/>
              </w:divBdr>
              <w:divsChild>
                <w:div w:id="3262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52187">
          <w:marLeft w:val="0"/>
          <w:marRight w:val="0"/>
          <w:marTop w:val="0"/>
          <w:marBottom w:val="60"/>
          <w:divBdr>
            <w:top w:val="none" w:sz="0" w:space="0" w:color="auto"/>
            <w:left w:val="none" w:sz="0" w:space="0" w:color="auto"/>
            <w:bottom w:val="none" w:sz="0" w:space="0" w:color="auto"/>
            <w:right w:val="none" w:sz="0" w:space="0" w:color="auto"/>
          </w:divBdr>
          <w:divsChild>
            <w:div w:id="1860780318">
              <w:marLeft w:val="0"/>
              <w:marRight w:val="0"/>
              <w:marTop w:val="0"/>
              <w:marBottom w:val="0"/>
              <w:divBdr>
                <w:top w:val="none" w:sz="0" w:space="0" w:color="auto"/>
                <w:left w:val="none" w:sz="0" w:space="0" w:color="auto"/>
                <w:bottom w:val="none" w:sz="0" w:space="0" w:color="auto"/>
                <w:right w:val="none" w:sz="0" w:space="0" w:color="auto"/>
              </w:divBdr>
              <w:divsChild>
                <w:div w:id="21157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6964">
          <w:marLeft w:val="0"/>
          <w:marRight w:val="0"/>
          <w:marTop w:val="0"/>
          <w:marBottom w:val="60"/>
          <w:divBdr>
            <w:top w:val="none" w:sz="0" w:space="0" w:color="auto"/>
            <w:left w:val="none" w:sz="0" w:space="0" w:color="auto"/>
            <w:bottom w:val="none" w:sz="0" w:space="0" w:color="auto"/>
            <w:right w:val="none" w:sz="0" w:space="0" w:color="auto"/>
          </w:divBdr>
          <w:divsChild>
            <w:div w:id="1806460979">
              <w:marLeft w:val="0"/>
              <w:marRight w:val="0"/>
              <w:marTop w:val="0"/>
              <w:marBottom w:val="0"/>
              <w:divBdr>
                <w:top w:val="none" w:sz="0" w:space="0" w:color="auto"/>
                <w:left w:val="none" w:sz="0" w:space="0" w:color="auto"/>
                <w:bottom w:val="none" w:sz="0" w:space="0" w:color="auto"/>
                <w:right w:val="none" w:sz="0" w:space="0" w:color="auto"/>
              </w:divBdr>
              <w:divsChild>
                <w:div w:id="109282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57406">
          <w:marLeft w:val="0"/>
          <w:marRight w:val="0"/>
          <w:marTop w:val="0"/>
          <w:marBottom w:val="60"/>
          <w:divBdr>
            <w:top w:val="none" w:sz="0" w:space="0" w:color="auto"/>
            <w:left w:val="none" w:sz="0" w:space="0" w:color="auto"/>
            <w:bottom w:val="none" w:sz="0" w:space="0" w:color="auto"/>
            <w:right w:val="none" w:sz="0" w:space="0" w:color="auto"/>
          </w:divBdr>
          <w:divsChild>
            <w:div w:id="1306665899">
              <w:marLeft w:val="0"/>
              <w:marRight w:val="0"/>
              <w:marTop w:val="0"/>
              <w:marBottom w:val="0"/>
              <w:divBdr>
                <w:top w:val="none" w:sz="0" w:space="0" w:color="auto"/>
                <w:left w:val="none" w:sz="0" w:space="0" w:color="auto"/>
                <w:bottom w:val="none" w:sz="0" w:space="0" w:color="auto"/>
                <w:right w:val="none" w:sz="0" w:space="0" w:color="auto"/>
              </w:divBdr>
              <w:divsChild>
                <w:div w:id="5785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19987">
          <w:marLeft w:val="0"/>
          <w:marRight w:val="0"/>
          <w:marTop w:val="0"/>
          <w:marBottom w:val="60"/>
          <w:divBdr>
            <w:top w:val="none" w:sz="0" w:space="0" w:color="auto"/>
            <w:left w:val="none" w:sz="0" w:space="0" w:color="auto"/>
            <w:bottom w:val="none" w:sz="0" w:space="0" w:color="auto"/>
            <w:right w:val="none" w:sz="0" w:space="0" w:color="auto"/>
          </w:divBdr>
          <w:divsChild>
            <w:div w:id="2112580330">
              <w:marLeft w:val="0"/>
              <w:marRight w:val="0"/>
              <w:marTop w:val="0"/>
              <w:marBottom w:val="0"/>
              <w:divBdr>
                <w:top w:val="none" w:sz="0" w:space="0" w:color="auto"/>
                <w:left w:val="none" w:sz="0" w:space="0" w:color="auto"/>
                <w:bottom w:val="none" w:sz="0" w:space="0" w:color="auto"/>
                <w:right w:val="none" w:sz="0" w:space="0" w:color="auto"/>
              </w:divBdr>
              <w:divsChild>
                <w:div w:id="30994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9064">
          <w:marLeft w:val="0"/>
          <w:marRight w:val="0"/>
          <w:marTop w:val="0"/>
          <w:marBottom w:val="60"/>
          <w:divBdr>
            <w:top w:val="none" w:sz="0" w:space="0" w:color="auto"/>
            <w:left w:val="none" w:sz="0" w:space="0" w:color="auto"/>
            <w:bottom w:val="none" w:sz="0" w:space="0" w:color="auto"/>
            <w:right w:val="none" w:sz="0" w:space="0" w:color="auto"/>
          </w:divBdr>
          <w:divsChild>
            <w:div w:id="2127389058">
              <w:marLeft w:val="0"/>
              <w:marRight w:val="0"/>
              <w:marTop w:val="0"/>
              <w:marBottom w:val="0"/>
              <w:divBdr>
                <w:top w:val="none" w:sz="0" w:space="0" w:color="auto"/>
                <w:left w:val="none" w:sz="0" w:space="0" w:color="auto"/>
                <w:bottom w:val="none" w:sz="0" w:space="0" w:color="auto"/>
                <w:right w:val="none" w:sz="0" w:space="0" w:color="auto"/>
              </w:divBdr>
              <w:divsChild>
                <w:div w:id="173619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7746">
          <w:marLeft w:val="0"/>
          <w:marRight w:val="0"/>
          <w:marTop w:val="0"/>
          <w:marBottom w:val="60"/>
          <w:divBdr>
            <w:top w:val="none" w:sz="0" w:space="0" w:color="auto"/>
            <w:left w:val="none" w:sz="0" w:space="0" w:color="auto"/>
            <w:bottom w:val="none" w:sz="0" w:space="0" w:color="auto"/>
            <w:right w:val="none" w:sz="0" w:space="0" w:color="auto"/>
          </w:divBdr>
          <w:divsChild>
            <w:div w:id="2068646223">
              <w:marLeft w:val="0"/>
              <w:marRight w:val="0"/>
              <w:marTop w:val="0"/>
              <w:marBottom w:val="0"/>
              <w:divBdr>
                <w:top w:val="none" w:sz="0" w:space="0" w:color="auto"/>
                <w:left w:val="none" w:sz="0" w:space="0" w:color="auto"/>
                <w:bottom w:val="none" w:sz="0" w:space="0" w:color="auto"/>
                <w:right w:val="none" w:sz="0" w:space="0" w:color="auto"/>
              </w:divBdr>
              <w:divsChild>
                <w:div w:id="13612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1032">
          <w:marLeft w:val="0"/>
          <w:marRight w:val="0"/>
          <w:marTop w:val="0"/>
          <w:marBottom w:val="60"/>
          <w:divBdr>
            <w:top w:val="none" w:sz="0" w:space="0" w:color="auto"/>
            <w:left w:val="none" w:sz="0" w:space="0" w:color="auto"/>
            <w:bottom w:val="none" w:sz="0" w:space="0" w:color="auto"/>
            <w:right w:val="none" w:sz="0" w:space="0" w:color="auto"/>
          </w:divBdr>
          <w:divsChild>
            <w:div w:id="1194928845">
              <w:marLeft w:val="0"/>
              <w:marRight w:val="0"/>
              <w:marTop w:val="0"/>
              <w:marBottom w:val="0"/>
              <w:divBdr>
                <w:top w:val="none" w:sz="0" w:space="0" w:color="auto"/>
                <w:left w:val="none" w:sz="0" w:space="0" w:color="auto"/>
                <w:bottom w:val="none" w:sz="0" w:space="0" w:color="auto"/>
                <w:right w:val="none" w:sz="0" w:space="0" w:color="auto"/>
              </w:divBdr>
              <w:divsChild>
                <w:div w:id="12796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34533">
          <w:marLeft w:val="0"/>
          <w:marRight w:val="0"/>
          <w:marTop w:val="0"/>
          <w:marBottom w:val="60"/>
          <w:divBdr>
            <w:top w:val="none" w:sz="0" w:space="0" w:color="auto"/>
            <w:left w:val="none" w:sz="0" w:space="0" w:color="auto"/>
            <w:bottom w:val="none" w:sz="0" w:space="0" w:color="auto"/>
            <w:right w:val="none" w:sz="0" w:space="0" w:color="auto"/>
          </w:divBdr>
          <w:divsChild>
            <w:div w:id="2078357996">
              <w:marLeft w:val="0"/>
              <w:marRight w:val="0"/>
              <w:marTop w:val="0"/>
              <w:marBottom w:val="0"/>
              <w:divBdr>
                <w:top w:val="none" w:sz="0" w:space="0" w:color="auto"/>
                <w:left w:val="none" w:sz="0" w:space="0" w:color="auto"/>
                <w:bottom w:val="none" w:sz="0" w:space="0" w:color="auto"/>
                <w:right w:val="none" w:sz="0" w:space="0" w:color="auto"/>
              </w:divBdr>
              <w:divsChild>
                <w:div w:id="11045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3003">
          <w:marLeft w:val="0"/>
          <w:marRight w:val="0"/>
          <w:marTop w:val="0"/>
          <w:marBottom w:val="60"/>
          <w:divBdr>
            <w:top w:val="none" w:sz="0" w:space="0" w:color="auto"/>
            <w:left w:val="none" w:sz="0" w:space="0" w:color="auto"/>
            <w:bottom w:val="none" w:sz="0" w:space="0" w:color="auto"/>
            <w:right w:val="none" w:sz="0" w:space="0" w:color="auto"/>
          </w:divBdr>
          <w:divsChild>
            <w:div w:id="925501076">
              <w:marLeft w:val="0"/>
              <w:marRight w:val="0"/>
              <w:marTop w:val="0"/>
              <w:marBottom w:val="0"/>
              <w:divBdr>
                <w:top w:val="none" w:sz="0" w:space="0" w:color="auto"/>
                <w:left w:val="none" w:sz="0" w:space="0" w:color="auto"/>
                <w:bottom w:val="none" w:sz="0" w:space="0" w:color="auto"/>
                <w:right w:val="none" w:sz="0" w:space="0" w:color="auto"/>
              </w:divBdr>
              <w:divsChild>
                <w:div w:id="7661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385">
          <w:marLeft w:val="0"/>
          <w:marRight w:val="0"/>
          <w:marTop w:val="0"/>
          <w:marBottom w:val="60"/>
          <w:divBdr>
            <w:top w:val="none" w:sz="0" w:space="0" w:color="auto"/>
            <w:left w:val="none" w:sz="0" w:space="0" w:color="auto"/>
            <w:bottom w:val="none" w:sz="0" w:space="0" w:color="auto"/>
            <w:right w:val="none" w:sz="0" w:space="0" w:color="auto"/>
          </w:divBdr>
          <w:divsChild>
            <w:div w:id="1187214368">
              <w:marLeft w:val="0"/>
              <w:marRight w:val="0"/>
              <w:marTop w:val="0"/>
              <w:marBottom w:val="0"/>
              <w:divBdr>
                <w:top w:val="none" w:sz="0" w:space="0" w:color="auto"/>
                <w:left w:val="none" w:sz="0" w:space="0" w:color="auto"/>
                <w:bottom w:val="none" w:sz="0" w:space="0" w:color="auto"/>
                <w:right w:val="none" w:sz="0" w:space="0" w:color="auto"/>
              </w:divBdr>
              <w:divsChild>
                <w:div w:id="20334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6289">
          <w:marLeft w:val="0"/>
          <w:marRight w:val="0"/>
          <w:marTop w:val="0"/>
          <w:marBottom w:val="60"/>
          <w:divBdr>
            <w:top w:val="none" w:sz="0" w:space="0" w:color="auto"/>
            <w:left w:val="none" w:sz="0" w:space="0" w:color="auto"/>
            <w:bottom w:val="none" w:sz="0" w:space="0" w:color="auto"/>
            <w:right w:val="none" w:sz="0" w:space="0" w:color="auto"/>
          </w:divBdr>
          <w:divsChild>
            <w:div w:id="1917351210">
              <w:marLeft w:val="0"/>
              <w:marRight w:val="0"/>
              <w:marTop w:val="0"/>
              <w:marBottom w:val="0"/>
              <w:divBdr>
                <w:top w:val="none" w:sz="0" w:space="0" w:color="auto"/>
                <w:left w:val="none" w:sz="0" w:space="0" w:color="auto"/>
                <w:bottom w:val="none" w:sz="0" w:space="0" w:color="auto"/>
                <w:right w:val="none" w:sz="0" w:space="0" w:color="auto"/>
              </w:divBdr>
              <w:divsChild>
                <w:div w:id="104760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5804">
          <w:marLeft w:val="0"/>
          <w:marRight w:val="0"/>
          <w:marTop w:val="0"/>
          <w:marBottom w:val="60"/>
          <w:divBdr>
            <w:top w:val="none" w:sz="0" w:space="0" w:color="auto"/>
            <w:left w:val="none" w:sz="0" w:space="0" w:color="auto"/>
            <w:bottom w:val="none" w:sz="0" w:space="0" w:color="auto"/>
            <w:right w:val="none" w:sz="0" w:space="0" w:color="auto"/>
          </w:divBdr>
          <w:divsChild>
            <w:div w:id="861819690">
              <w:marLeft w:val="0"/>
              <w:marRight w:val="0"/>
              <w:marTop w:val="0"/>
              <w:marBottom w:val="0"/>
              <w:divBdr>
                <w:top w:val="none" w:sz="0" w:space="0" w:color="auto"/>
                <w:left w:val="none" w:sz="0" w:space="0" w:color="auto"/>
                <w:bottom w:val="none" w:sz="0" w:space="0" w:color="auto"/>
                <w:right w:val="none" w:sz="0" w:space="0" w:color="auto"/>
              </w:divBdr>
              <w:divsChild>
                <w:div w:id="16678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31196">
          <w:marLeft w:val="0"/>
          <w:marRight w:val="0"/>
          <w:marTop w:val="0"/>
          <w:marBottom w:val="60"/>
          <w:divBdr>
            <w:top w:val="none" w:sz="0" w:space="0" w:color="auto"/>
            <w:left w:val="none" w:sz="0" w:space="0" w:color="auto"/>
            <w:bottom w:val="none" w:sz="0" w:space="0" w:color="auto"/>
            <w:right w:val="none" w:sz="0" w:space="0" w:color="auto"/>
          </w:divBdr>
          <w:divsChild>
            <w:div w:id="1486780769">
              <w:marLeft w:val="0"/>
              <w:marRight w:val="0"/>
              <w:marTop w:val="0"/>
              <w:marBottom w:val="0"/>
              <w:divBdr>
                <w:top w:val="none" w:sz="0" w:space="0" w:color="auto"/>
                <w:left w:val="none" w:sz="0" w:space="0" w:color="auto"/>
                <w:bottom w:val="none" w:sz="0" w:space="0" w:color="auto"/>
                <w:right w:val="none" w:sz="0" w:space="0" w:color="auto"/>
              </w:divBdr>
              <w:divsChild>
                <w:div w:id="173562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5210">
          <w:marLeft w:val="0"/>
          <w:marRight w:val="0"/>
          <w:marTop w:val="0"/>
          <w:marBottom w:val="60"/>
          <w:divBdr>
            <w:top w:val="none" w:sz="0" w:space="0" w:color="auto"/>
            <w:left w:val="none" w:sz="0" w:space="0" w:color="auto"/>
            <w:bottom w:val="none" w:sz="0" w:space="0" w:color="auto"/>
            <w:right w:val="none" w:sz="0" w:space="0" w:color="auto"/>
          </w:divBdr>
          <w:divsChild>
            <w:div w:id="1114442717">
              <w:marLeft w:val="0"/>
              <w:marRight w:val="0"/>
              <w:marTop w:val="0"/>
              <w:marBottom w:val="0"/>
              <w:divBdr>
                <w:top w:val="none" w:sz="0" w:space="0" w:color="auto"/>
                <w:left w:val="none" w:sz="0" w:space="0" w:color="auto"/>
                <w:bottom w:val="none" w:sz="0" w:space="0" w:color="auto"/>
                <w:right w:val="none" w:sz="0" w:space="0" w:color="auto"/>
              </w:divBdr>
              <w:divsChild>
                <w:div w:id="18773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6808">
          <w:marLeft w:val="0"/>
          <w:marRight w:val="0"/>
          <w:marTop w:val="0"/>
          <w:marBottom w:val="60"/>
          <w:divBdr>
            <w:top w:val="none" w:sz="0" w:space="0" w:color="auto"/>
            <w:left w:val="none" w:sz="0" w:space="0" w:color="auto"/>
            <w:bottom w:val="none" w:sz="0" w:space="0" w:color="auto"/>
            <w:right w:val="none" w:sz="0" w:space="0" w:color="auto"/>
          </w:divBdr>
          <w:divsChild>
            <w:div w:id="347221172">
              <w:marLeft w:val="0"/>
              <w:marRight w:val="0"/>
              <w:marTop w:val="0"/>
              <w:marBottom w:val="0"/>
              <w:divBdr>
                <w:top w:val="none" w:sz="0" w:space="0" w:color="auto"/>
                <w:left w:val="none" w:sz="0" w:space="0" w:color="auto"/>
                <w:bottom w:val="none" w:sz="0" w:space="0" w:color="auto"/>
                <w:right w:val="none" w:sz="0" w:space="0" w:color="auto"/>
              </w:divBdr>
              <w:divsChild>
                <w:div w:id="12232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8223">
          <w:marLeft w:val="0"/>
          <w:marRight w:val="0"/>
          <w:marTop w:val="0"/>
          <w:marBottom w:val="60"/>
          <w:divBdr>
            <w:top w:val="none" w:sz="0" w:space="0" w:color="auto"/>
            <w:left w:val="none" w:sz="0" w:space="0" w:color="auto"/>
            <w:bottom w:val="none" w:sz="0" w:space="0" w:color="auto"/>
            <w:right w:val="none" w:sz="0" w:space="0" w:color="auto"/>
          </w:divBdr>
          <w:divsChild>
            <w:div w:id="797532756">
              <w:marLeft w:val="0"/>
              <w:marRight w:val="0"/>
              <w:marTop w:val="0"/>
              <w:marBottom w:val="0"/>
              <w:divBdr>
                <w:top w:val="none" w:sz="0" w:space="0" w:color="auto"/>
                <w:left w:val="none" w:sz="0" w:space="0" w:color="auto"/>
                <w:bottom w:val="none" w:sz="0" w:space="0" w:color="auto"/>
                <w:right w:val="none" w:sz="0" w:space="0" w:color="auto"/>
              </w:divBdr>
              <w:divsChild>
                <w:div w:id="11166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2286">
          <w:marLeft w:val="0"/>
          <w:marRight w:val="0"/>
          <w:marTop w:val="0"/>
          <w:marBottom w:val="60"/>
          <w:divBdr>
            <w:top w:val="none" w:sz="0" w:space="0" w:color="auto"/>
            <w:left w:val="none" w:sz="0" w:space="0" w:color="auto"/>
            <w:bottom w:val="none" w:sz="0" w:space="0" w:color="auto"/>
            <w:right w:val="none" w:sz="0" w:space="0" w:color="auto"/>
          </w:divBdr>
          <w:divsChild>
            <w:div w:id="106975046">
              <w:marLeft w:val="0"/>
              <w:marRight w:val="0"/>
              <w:marTop w:val="0"/>
              <w:marBottom w:val="0"/>
              <w:divBdr>
                <w:top w:val="none" w:sz="0" w:space="0" w:color="auto"/>
                <w:left w:val="none" w:sz="0" w:space="0" w:color="auto"/>
                <w:bottom w:val="none" w:sz="0" w:space="0" w:color="auto"/>
                <w:right w:val="none" w:sz="0" w:space="0" w:color="auto"/>
              </w:divBdr>
              <w:divsChild>
                <w:div w:id="53073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21559">
          <w:marLeft w:val="0"/>
          <w:marRight w:val="0"/>
          <w:marTop w:val="0"/>
          <w:marBottom w:val="60"/>
          <w:divBdr>
            <w:top w:val="none" w:sz="0" w:space="0" w:color="auto"/>
            <w:left w:val="none" w:sz="0" w:space="0" w:color="auto"/>
            <w:bottom w:val="none" w:sz="0" w:space="0" w:color="auto"/>
            <w:right w:val="none" w:sz="0" w:space="0" w:color="auto"/>
          </w:divBdr>
          <w:divsChild>
            <w:div w:id="762262766">
              <w:marLeft w:val="0"/>
              <w:marRight w:val="0"/>
              <w:marTop w:val="0"/>
              <w:marBottom w:val="0"/>
              <w:divBdr>
                <w:top w:val="none" w:sz="0" w:space="0" w:color="auto"/>
                <w:left w:val="none" w:sz="0" w:space="0" w:color="auto"/>
                <w:bottom w:val="none" w:sz="0" w:space="0" w:color="auto"/>
                <w:right w:val="none" w:sz="0" w:space="0" w:color="auto"/>
              </w:divBdr>
              <w:divsChild>
                <w:div w:id="3252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7202">
          <w:marLeft w:val="0"/>
          <w:marRight w:val="0"/>
          <w:marTop w:val="0"/>
          <w:marBottom w:val="60"/>
          <w:divBdr>
            <w:top w:val="none" w:sz="0" w:space="0" w:color="auto"/>
            <w:left w:val="none" w:sz="0" w:space="0" w:color="auto"/>
            <w:bottom w:val="none" w:sz="0" w:space="0" w:color="auto"/>
            <w:right w:val="none" w:sz="0" w:space="0" w:color="auto"/>
          </w:divBdr>
          <w:divsChild>
            <w:div w:id="480003528">
              <w:marLeft w:val="0"/>
              <w:marRight w:val="0"/>
              <w:marTop w:val="0"/>
              <w:marBottom w:val="0"/>
              <w:divBdr>
                <w:top w:val="none" w:sz="0" w:space="0" w:color="auto"/>
                <w:left w:val="none" w:sz="0" w:space="0" w:color="auto"/>
                <w:bottom w:val="none" w:sz="0" w:space="0" w:color="auto"/>
                <w:right w:val="none" w:sz="0" w:space="0" w:color="auto"/>
              </w:divBdr>
              <w:divsChild>
                <w:div w:id="11909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50382">
          <w:marLeft w:val="0"/>
          <w:marRight w:val="0"/>
          <w:marTop w:val="0"/>
          <w:marBottom w:val="60"/>
          <w:divBdr>
            <w:top w:val="none" w:sz="0" w:space="0" w:color="auto"/>
            <w:left w:val="none" w:sz="0" w:space="0" w:color="auto"/>
            <w:bottom w:val="none" w:sz="0" w:space="0" w:color="auto"/>
            <w:right w:val="none" w:sz="0" w:space="0" w:color="auto"/>
          </w:divBdr>
          <w:divsChild>
            <w:div w:id="114914496">
              <w:marLeft w:val="0"/>
              <w:marRight w:val="0"/>
              <w:marTop w:val="0"/>
              <w:marBottom w:val="0"/>
              <w:divBdr>
                <w:top w:val="none" w:sz="0" w:space="0" w:color="auto"/>
                <w:left w:val="none" w:sz="0" w:space="0" w:color="auto"/>
                <w:bottom w:val="none" w:sz="0" w:space="0" w:color="auto"/>
                <w:right w:val="none" w:sz="0" w:space="0" w:color="auto"/>
              </w:divBdr>
              <w:divsChild>
                <w:div w:id="13191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7453">
          <w:marLeft w:val="0"/>
          <w:marRight w:val="0"/>
          <w:marTop w:val="0"/>
          <w:marBottom w:val="60"/>
          <w:divBdr>
            <w:top w:val="none" w:sz="0" w:space="0" w:color="auto"/>
            <w:left w:val="none" w:sz="0" w:space="0" w:color="auto"/>
            <w:bottom w:val="none" w:sz="0" w:space="0" w:color="auto"/>
            <w:right w:val="none" w:sz="0" w:space="0" w:color="auto"/>
          </w:divBdr>
          <w:divsChild>
            <w:div w:id="261841422">
              <w:marLeft w:val="0"/>
              <w:marRight w:val="0"/>
              <w:marTop w:val="0"/>
              <w:marBottom w:val="0"/>
              <w:divBdr>
                <w:top w:val="none" w:sz="0" w:space="0" w:color="auto"/>
                <w:left w:val="none" w:sz="0" w:space="0" w:color="auto"/>
                <w:bottom w:val="none" w:sz="0" w:space="0" w:color="auto"/>
                <w:right w:val="none" w:sz="0" w:space="0" w:color="auto"/>
              </w:divBdr>
              <w:divsChild>
                <w:div w:id="11949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1786">
          <w:marLeft w:val="0"/>
          <w:marRight w:val="0"/>
          <w:marTop w:val="0"/>
          <w:marBottom w:val="60"/>
          <w:divBdr>
            <w:top w:val="none" w:sz="0" w:space="0" w:color="auto"/>
            <w:left w:val="none" w:sz="0" w:space="0" w:color="auto"/>
            <w:bottom w:val="none" w:sz="0" w:space="0" w:color="auto"/>
            <w:right w:val="none" w:sz="0" w:space="0" w:color="auto"/>
          </w:divBdr>
          <w:divsChild>
            <w:div w:id="1829857515">
              <w:marLeft w:val="0"/>
              <w:marRight w:val="0"/>
              <w:marTop w:val="0"/>
              <w:marBottom w:val="0"/>
              <w:divBdr>
                <w:top w:val="none" w:sz="0" w:space="0" w:color="auto"/>
                <w:left w:val="none" w:sz="0" w:space="0" w:color="auto"/>
                <w:bottom w:val="none" w:sz="0" w:space="0" w:color="auto"/>
                <w:right w:val="none" w:sz="0" w:space="0" w:color="auto"/>
              </w:divBdr>
              <w:divsChild>
                <w:div w:id="16916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1566">
          <w:marLeft w:val="0"/>
          <w:marRight w:val="0"/>
          <w:marTop w:val="0"/>
          <w:marBottom w:val="60"/>
          <w:divBdr>
            <w:top w:val="none" w:sz="0" w:space="0" w:color="auto"/>
            <w:left w:val="none" w:sz="0" w:space="0" w:color="auto"/>
            <w:bottom w:val="none" w:sz="0" w:space="0" w:color="auto"/>
            <w:right w:val="none" w:sz="0" w:space="0" w:color="auto"/>
          </w:divBdr>
          <w:divsChild>
            <w:div w:id="1465387462">
              <w:marLeft w:val="0"/>
              <w:marRight w:val="0"/>
              <w:marTop w:val="0"/>
              <w:marBottom w:val="0"/>
              <w:divBdr>
                <w:top w:val="none" w:sz="0" w:space="0" w:color="auto"/>
                <w:left w:val="none" w:sz="0" w:space="0" w:color="auto"/>
                <w:bottom w:val="none" w:sz="0" w:space="0" w:color="auto"/>
                <w:right w:val="none" w:sz="0" w:space="0" w:color="auto"/>
              </w:divBdr>
              <w:divsChild>
                <w:div w:id="31437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0815">
          <w:marLeft w:val="0"/>
          <w:marRight w:val="0"/>
          <w:marTop w:val="0"/>
          <w:marBottom w:val="60"/>
          <w:divBdr>
            <w:top w:val="none" w:sz="0" w:space="0" w:color="auto"/>
            <w:left w:val="none" w:sz="0" w:space="0" w:color="auto"/>
            <w:bottom w:val="none" w:sz="0" w:space="0" w:color="auto"/>
            <w:right w:val="none" w:sz="0" w:space="0" w:color="auto"/>
          </w:divBdr>
          <w:divsChild>
            <w:div w:id="6569299">
              <w:marLeft w:val="0"/>
              <w:marRight w:val="0"/>
              <w:marTop w:val="0"/>
              <w:marBottom w:val="0"/>
              <w:divBdr>
                <w:top w:val="none" w:sz="0" w:space="0" w:color="auto"/>
                <w:left w:val="none" w:sz="0" w:space="0" w:color="auto"/>
                <w:bottom w:val="none" w:sz="0" w:space="0" w:color="auto"/>
                <w:right w:val="none" w:sz="0" w:space="0" w:color="auto"/>
              </w:divBdr>
              <w:divsChild>
                <w:div w:id="174124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14586">
          <w:marLeft w:val="0"/>
          <w:marRight w:val="0"/>
          <w:marTop w:val="0"/>
          <w:marBottom w:val="60"/>
          <w:divBdr>
            <w:top w:val="none" w:sz="0" w:space="0" w:color="auto"/>
            <w:left w:val="none" w:sz="0" w:space="0" w:color="auto"/>
            <w:bottom w:val="none" w:sz="0" w:space="0" w:color="auto"/>
            <w:right w:val="none" w:sz="0" w:space="0" w:color="auto"/>
          </w:divBdr>
          <w:divsChild>
            <w:div w:id="1266498242">
              <w:marLeft w:val="0"/>
              <w:marRight w:val="0"/>
              <w:marTop w:val="0"/>
              <w:marBottom w:val="0"/>
              <w:divBdr>
                <w:top w:val="none" w:sz="0" w:space="0" w:color="auto"/>
                <w:left w:val="none" w:sz="0" w:space="0" w:color="auto"/>
                <w:bottom w:val="none" w:sz="0" w:space="0" w:color="auto"/>
                <w:right w:val="none" w:sz="0" w:space="0" w:color="auto"/>
              </w:divBdr>
              <w:divsChild>
                <w:div w:id="34224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67466">
      <w:bodyDiv w:val="1"/>
      <w:marLeft w:val="0"/>
      <w:marRight w:val="0"/>
      <w:marTop w:val="0"/>
      <w:marBottom w:val="0"/>
      <w:divBdr>
        <w:top w:val="none" w:sz="0" w:space="0" w:color="auto"/>
        <w:left w:val="none" w:sz="0" w:space="0" w:color="auto"/>
        <w:bottom w:val="none" w:sz="0" w:space="0" w:color="auto"/>
        <w:right w:val="none" w:sz="0" w:space="0" w:color="auto"/>
      </w:divBdr>
    </w:div>
    <w:div w:id="352071777">
      <w:bodyDiv w:val="1"/>
      <w:marLeft w:val="0"/>
      <w:marRight w:val="0"/>
      <w:marTop w:val="0"/>
      <w:marBottom w:val="0"/>
      <w:divBdr>
        <w:top w:val="none" w:sz="0" w:space="0" w:color="auto"/>
        <w:left w:val="none" w:sz="0" w:space="0" w:color="auto"/>
        <w:bottom w:val="none" w:sz="0" w:space="0" w:color="auto"/>
        <w:right w:val="none" w:sz="0" w:space="0" w:color="auto"/>
      </w:divBdr>
    </w:div>
    <w:div w:id="425660746">
      <w:bodyDiv w:val="1"/>
      <w:marLeft w:val="0"/>
      <w:marRight w:val="0"/>
      <w:marTop w:val="0"/>
      <w:marBottom w:val="0"/>
      <w:divBdr>
        <w:top w:val="none" w:sz="0" w:space="0" w:color="auto"/>
        <w:left w:val="none" w:sz="0" w:space="0" w:color="auto"/>
        <w:bottom w:val="none" w:sz="0" w:space="0" w:color="auto"/>
        <w:right w:val="none" w:sz="0" w:space="0" w:color="auto"/>
      </w:divBdr>
    </w:div>
    <w:div w:id="444814049">
      <w:bodyDiv w:val="1"/>
      <w:marLeft w:val="0"/>
      <w:marRight w:val="0"/>
      <w:marTop w:val="0"/>
      <w:marBottom w:val="0"/>
      <w:divBdr>
        <w:top w:val="none" w:sz="0" w:space="0" w:color="auto"/>
        <w:left w:val="none" w:sz="0" w:space="0" w:color="auto"/>
        <w:bottom w:val="none" w:sz="0" w:space="0" w:color="auto"/>
        <w:right w:val="none" w:sz="0" w:space="0" w:color="auto"/>
      </w:divBdr>
    </w:div>
    <w:div w:id="538864083">
      <w:bodyDiv w:val="1"/>
      <w:marLeft w:val="0"/>
      <w:marRight w:val="0"/>
      <w:marTop w:val="0"/>
      <w:marBottom w:val="0"/>
      <w:divBdr>
        <w:top w:val="none" w:sz="0" w:space="0" w:color="auto"/>
        <w:left w:val="none" w:sz="0" w:space="0" w:color="auto"/>
        <w:bottom w:val="none" w:sz="0" w:space="0" w:color="auto"/>
        <w:right w:val="none" w:sz="0" w:space="0" w:color="auto"/>
      </w:divBdr>
    </w:div>
    <w:div w:id="539435134">
      <w:bodyDiv w:val="1"/>
      <w:marLeft w:val="0"/>
      <w:marRight w:val="0"/>
      <w:marTop w:val="0"/>
      <w:marBottom w:val="0"/>
      <w:divBdr>
        <w:top w:val="none" w:sz="0" w:space="0" w:color="auto"/>
        <w:left w:val="none" w:sz="0" w:space="0" w:color="auto"/>
        <w:bottom w:val="none" w:sz="0" w:space="0" w:color="auto"/>
        <w:right w:val="none" w:sz="0" w:space="0" w:color="auto"/>
      </w:divBdr>
    </w:div>
    <w:div w:id="554663342">
      <w:bodyDiv w:val="1"/>
      <w:marLeft w:val="0"/>
      <w:marRight w:val="0"/>
      <w:marTop w:val="0"/>
      <w:marBottom w:val="0"/>
      <w:divBdr>
        <w:top w:val="none" w:sz="0" w:space="0" w:color="auto"/>
        <w:left w:val="none" w:sz="0" w:space="0" w:color="auto"/>
        <w:bottom w:val="none" w:sz="0" w:space="0" w:color="auto"/>
        <w:right w:val="none" w:sz="0" w:space="0" w:color="auto"/>
      </w:divBdr>
    </w:div>
    <w:div w:id="565262910">
      <w:bodyDiv w:val="1"/>
      <w:marLeft w:val="0"/>
      <w:marRight w:val="0"/>
      <w:marTop w:val="0"/>
      <w:marBottom w:val="0"/>
      <w:divBdr>
        <w:top w:val="none" w:sz="0" w:space="0" w:color="auto"/>
        <w:left w:val="none" w:sz="0" w:space="0" w:color="auto"/>
        <w:bottom w:val="none" w:sz="0" w:space="0" w:color="auto"/>
        <w:right w:val="none" w:sz="0" w:space="0" w:color="auto"/>
      </w:divBdr>
    </w:div>
    <w:div w:id="627973570">
      <w:bodyDiv w:val="1"/>
      <w:marLeft w:val="0"/>
      <w:marRight w:val="0"/>
      <w:marTop w:val="0"/>
      <w:marBottom w:val="0"/>
      <w:divBdr>
        <w:top w:val="none" w:sz="0" w:space="0" w:color="auto"/>
        <w:left w:val="none" w:sz="0" w:space="0" w:color="auto"/>
        <w:bottom w:val="none" w:sz="0" w:space="0" w:color="auto"/>
        <w:right w:val="none" w:sz="0" w:space="0" w:color="auto"/>
      </w:divBdr>
    </w:div>
    <w:div w:id="681708509">
      <w:bodyDiv w:val="1"/>
      <w:marLeft w:val="0"/>
      <w:marRight w:val="0"/>
      <w:marTop w:val="0"/>
      <w:marBottom w:val="0"/>
      <w:divBdr>
        <w:top w:val="none" w:sz="0" w:space="0" w:color="auto"/>
        <w:left w:val="none" w:sz="0" w:space="0" w:color="auto"/>
        <w:bottom w:val="none" w:sz="0" w:space="0" w:color="auto"/>
        <w:right w:val="none" w:sz="0" w:space="0" w:color="auto"/>
      </w:divBdr>
    </w:div>
    <w:div w:id="700278500">
      <w:bodyDiv w:val="1"/>
      <w:marLeft w:val="0"/>
      <w:marRight w:val="0"/>
      <w:marTop w:val="0"/>
      <w:marBottom w:val="0"/>
      <w:divBdr>
        <w:top w:val="none" w:sz="0" w:space="0" w:color="auto"/>
        <w:left w:val="none" w:sz="0" w:space="0" w:color="auto"/>
        <w:bottom w:val="none" w:sz="0" w:space="0" w:color="auto"/>
        <w:right w:val="none" w:sz="0" w:space="0" w:color="auto"/>
      </w:divBdr>
    </w:div>
    <w:div w:id="711808028">
      <w:bodyDiv w:val="1"/>
      <w:marLeft w:val="0"/>
      <w:marRight w:val="0"/>
      <w:marTop w:val="0"/>
      <w:marBottom w:val="0"/>
      <w:divBdr>
        <w:top w:val="none" w:sz="0" w:space="0" w:color="auto"/>
        <w:left w:val="none" w:sz="0" w:space="0" w:color="auto"/>
        <w:bottom w:val="none" w:sz="0" w:space="0" w:color="auto"/>
        <w:right w:val="none" w:sz="0" w:space="0" w:color="auto"/>
      </w:divBdr>
    </w:div>
    <w:div w:id="727916102">
      <w:bodyDiv w:val="1"/>
      <w:marLeft w:val="0"/>
      <w:marRight w:val="0"/>
      <w:marTop w:val="0"/>
      <w:marBottom w:val="0"/>
      <w:divBdr>
        <w:top w:val="none" w:sz="0" w:space="0" w:color="auto"/>
        <w:left w:val="none" w:sz="0" w:space="0" w:color="auto"/>
        <w:bottom w:val="none" w:sz="0" w:space="0" w:color="auto"/>
        <w:right w:val="none" w:sz="0" w:space="0" w:color="auto"/>
      </w:divBdr>
    </w:div>
    <w:div w:id="729226588">
      <w:bodyDiv w:val="1"/>
      <w:marLeft w:val="0"/>
      <w:marRight w:val="0"/>
      <w:marTop w:val="0"/>
      <w:marBottom w:val="0"/>
      <w:divBdr>
        <w:top w:val="none" w:sz="0" w:space="0" w:color="auto"/>
        <w:left w:val="none" w:sz="0" w:space="0" w:color="auto"/>
        <w:bottom w:val="none" w:sz="0" w:space="0" w:color="auto"/>
        <w:right w:val="none" w:sz="0" w:space="0" w:color="auto"/>
      </w:divBdr>
    </w:div>
    <w:div w:id="777145901">
      <w:bodyDiv w:val="1"/>
      <w:marLeft w:val="0"/>
      <w:marRight w:val="0"/>
      <w:marTop w:val="0"/>
      <w:marBottom w:val="0"/>
      <w:divBdr>
        <w:top w:val="none" w:sz="0" w:space="0" w:color="auto"/>
        <w:left w:val="none" w:sz="0" w:space="0" w:color="auto"/>
        <w:bottom w:val="none" w:sz="0" w:space="0" w:color="auto"/>
        <w:right w:val="none" w:sz="0" w:space="0" w:color="auto"/>
      </w:divBdr>
    </w:div>
    <w:div w:id="784081058">
      <w:bodyDiv w:val="1"/>
      <w:marLeft w:val="0"/>
      <w:marRight w:val="0"/>
      <w:marTop w:val="0"/>
      <w:marBottom w:val="0"/>
      <w:divBdr>
        <w:top w:val="none" w:sz="0" w:space="0" w:color="auto"/>
        <w:left w:val="none" w:sz="0" w:space="0" w:color="auto"/>
        <w:bottom w:val="none" w:sz="0" w:space="0" w:color="auto"/>
        <w:right w:val="none" w:sz="0" w:space="0" w:color="auto"/>
      </w:divBdr>
    </w:div>
    <w:div w:id="842670876">
      <w:bodyDiv w:val="1"/>
      <w:marLeft w:val="0"/>
      <w:marRight w:val="0"/>
      <w:marTop w:val="0"/>
      <w:marBottom w:val="0"/>
      <w:divBdr>
        <w:top w:val="none" w:sz="0" w:space="0" w:color="auto"/>
        <w:left w:val="none" w:sz="0" w:space="0" w:color="auto"/>
        <w:bottom w:val="none" w:sz="0" w:space="0" w:color="auto"/>
        <w:right w:val="none" w:sz="0" w:space="0" w:color="auto"/>
      </w:divBdr>
    </w:div>
    <w:div w:id="848519489">
      <w:bodyDiv w:val="1"/>
      <w:marLeft w:val="0"/>
      <w:marRight w:val="0"/>
      <w:marTop w:val="0"/>
      <w:marBottom w:val="0"/>
      <w:divBdr>
        <w:top w:val="none" w:sz="0" w:space="0" w:color="auto"/>
        <w:left w:val="none" w:sz="0" w:space="0" w:color="auto"/>
        <w:bottom w:val="none" w:sz="0" w:space="0" w:color="auto"/>
        <w:right w:val="none" w:sz="0" w:space="0" w:color="auto"/>
      </w:divBdr>
    </w:div>
    <w:div w:id="851332772">
      <w:bodyDiv w:val="1"/>
      <w:marLeft w:val="0"/>
      <w:marRight w:val="0"/>
      <w:marTop w:val="0"/>
      <w:marBottom w:val="0"/>
      <w:divBdr>
        <w:top w:val="none" w:sz="0" w:space="0" w:color="auto"/>
        <w:left w:val="none" w:sz="0" w:space="0" w:color="auto"/>
        <w:bottom w:val="none" w:sz="0" w:space="0" w:color="auto"/>
        <w:right w:val="none" w:sz="0" w:space="0" w:color="auto"/>
      </w:divBdr>
    </w:div>
    <w:div w:id="872570385">
      <w:bodyDiv w:val="1"/>
      <w:marLeft w:val="0"/>
      <w:marRight w:val="0"/>
      <w:marTop w:val="0"/>
      <w:marBottom w:val="0"/>
      <w:divBdr>
        <w:top w:val="none" w:sz="0" w:space="0" w:color="auto"/>
        <w:left w:val="none" w:sz="0" w:space="0" w:color="auto"/>
        <w:bottom w:val="none" w:sz="0" w:space="0" w:color="auto"/>
        <w:right w:val="none" w:sz="0" w:space="0" w:color="auto"/>
      </w:divBdr>
    </w:div>
    <w:div w:id="922639864">
      <w:bodyDiv w:val="1"/>
      <w:marLeft w:val="0"/>
      <w:marRight w:val="0"/>
      <w:marTop w:val="0"/>
      <w:marBottom w:val="0"/>
      <w:divBdr>
        <w:top w:val="none" w:sz="0" w:space="0" w:color="auto"/>
        <w:left w:val="none" w:sz="0" w:space="0" w:color="auto"/>
        <w:bottom w:val="none" w:sz="0" w:space="0" w:color="auto"/>
        <w:right w:val="none" w:sz="0" w:space="0" w:color="auto"/>
      </w:divBdr>
    </w:div>
    <w:div w:id="926840738">
      <w:bodyDiv w:val="1"/>
      <w:marLeft w:val="0"/>
      <w:marRight w:val="0"/>
      <w:marTop w:val="0"/>
      <w:marBottom w:val="0"/>
      <w:divBdr>
        <w:top w:val="none" w:sz="0" w:space="0" w:color="auto"/>
        <w:left w:val="none" w:sz="0" w:space="0" w:color="auto"/>
        <w:bottom w:val="none" w:sz="0" w:space="0" w:color="auto"/>
        <w:right w:val="none" w:sz="0" w:space="0" w:color="auto"/>
      </w:divBdr>
    </w:div>
    <w:div w:id="928392404">
      <w:bodyDiv w:val="1"/>
      <w:marLeft w:val="0"/>
      <w:marRight w:val="0"/>
      <w:marTop w:val="0"/>
      <w:marBottom w:val="0"/>
      <w:divBdr>
        <w:top w:val="none" w:sz="0" w:space="0" w:color="auto"/>
        <w:left w:val="none" w:sz="0" w:space="0" w:color="auto"/>
        <w:bottom w:val="none" w:sz="0" w:space="0" w:color="auto"/>
        <w:right w:val="none" w:sz="0" w:space="0" w:color="auto"/>
      </w:divBdr>
    </w:div>
    <w:div w:id="945890427">
      <w:bodyDiv w:val="1"/>
      <w:marLeft w:val="0"/>
      <w:marRight w:val="0"/>
      <w:marTop w:val="0"/>
      <w:marBottom w:val="0"/>
      <w:divBdr>
        <w:top w:val="none" w:sz="0" w:space="0" w:color="auto"/>
        <w:left w:val="none" w:sz="0" w:space="0" w:color="auto"/>
        <w:bottom w:val="none" w:sz="0" w:space="0" w:color="auto"/>
        <w:right w:val="none" w:sz="0" w:space="0" w:color="auto"/>
      </w:divBdr>
    </w:div>
    <w:div w:id="957184327">
      <w:bodyDiv w:val="1"/>
      <w:marLeft w:val="0"/>
      <w:marRight w:val="0"/>
      <w:marTop w:val="0"/>
      <w:marBottom w:val="0"/>
      <w:divBdr>
        <w:top w:val="none" w:sz="0" w:space="0" w:color="auto"/>
        <w:left w:val="none" w:sz="0" w:space="0" w:color="auto"/>
        <w:bottom w:val="none" w:sz="0" w:space="0" w:color="auto"/>
        <w:right w:val="none" w:sz="0" w:space="0" w:color="auto"/>
      </w:divBdr>
    </w:div>
    <w:div w:id="992756733">
      <w:bodyDiv w:val="1"/>
      <w:marLeft w:val="0"/>
      <w:marRight w:val="0"/>
      <w:marTop w:val="0"/>
      <w:marBottom w:val="0"/>
      <w:divBdr>
        <w:top w:val="none" w:sz="0" w:space="0" w:color="auto"/>
        <w:left w:val="none" w:sz="0" w:space="0" w:color="auto"/>
        <w:bottom w:val="none" w:sz="0" w:space="0" w:color="auto"/>
        <w:right w:val="none" w:sz="0" w:space="0" w:color="auto"/>
      </w:divBdr>
    </w:div>
    <w:div w:id="1150898573">
      <w:bodyDiv w:val="1"/>
      <w:marLeft w:val="0"/>
      <w:marRight w:val="0"/>
      <w:marTop w:val="0"/>
      <w:marBottom w:val="0"/>
      <w:divBdr>
        <w:top w:val="none" w:sz="0" w:space="0" w:color="auto"/>
        <w:left w:val="none" w:sz="0" w:space="0" w:color="auto"/>
        <w:bottom w:val="none" w:sz="0" w:space="0" w:color="auto"/>
        <w:right w:val="none" w:sz="0" w:space="0" w:color="auto"/>
      </w:divBdr>
    </w:div>
    <w:div w:id="1177621776">
      <w:bodyDiv w:val="1"/>
      <w:marLeft w:val="0"/>
      <w:marRight w:val="0"/>
      <w:marTop w:val="0"/>
      <w:marBottom w:val="0"/>
      <w:divBdr>
        <w:top w:val="none" w:sz="0" w:space="0" w:color="auto"/>
        <w:left w:val="none" w:sz="0" w:space="0" w:color="auto"/>
        <w:bottom w:val="none" w:sz="0" w:space="0" w:color="auto"/>
        <w:right w:val="none" w:sz="0" w:space="0" w:color="auto"/>
      </w:divBdr>
    </w:div>
    <w:div w:id="1218853215">
      <w:bodyDiv w:val="1"/>
      <w:marLeft w:val="0"/>
      <w:marRight w:val="0"/>
      <w:marTop w:val="0"/>
      <w:marBottom w:val="0"/>
      <w:divBdr>
        <w:top w:val="none" w:sz="0" w:space="0" w:color="auto"/>
        <w:left w:val="none" w:sz="0" w:space="0" w:color="auto"/>
        <w:bottom w:val="none" w:sz="0" w:space="0" w:color="auto"/>
        <w:right w:val="none" w:sz="0" w:space="0" w:color="auto"/>
      </w:divBdr>
    </w:div>
    <w:div w:id="1225681838">
      <w:bodyDiv w:val="1"/>
      <w:marLeft w:val="0"/>
      <w:marRight w:val="0"/>
      <w:marTop w:val="0"/>
      <w:marBottom w:val="0"/>
      <w:divBdr>
        <w:top w:val="none" w:sz="0" w:space="0" w:color="auto"/>
        <w:left w:val="none" w:sz="0" w:space="0" w:color="auto"/>
        <w:bottom w:val="none" w:sz="0" w:space="0" w:color="auto"/>
        <w:right w:val="none" w:sz="0" w:space="0" w:color="auto"/>
      </w:divBdr>
    </w:div>
    <w:div w:id="1225798383">
      <w:bodyDiv w:val="1"/>
      <w:marLeft w:val="0"/>
      <w:marRight w:val="0"/>
      <w:marTop w:val="0"/>
      <w:marBottom w:val="0"/>
      <w:divBdr>
        <w:top w:val="none" w:sz="0" w:space="0" w:color="auto"/>
        <w:left w:val="none" w:sz="0" w:space="0" w:color="auto"/>
        <w:bottom w:val="none" w:sz="0" w:space="0" w:color="auto"/>
        <w:right w:val="none" w:sz="0" w:space="0" w:color="auto"/>
      </w:divBdr>
    </w:div>
    <w:div w:id="1242327812">
      <w:bodyDiv w:val="1"/>
      <w:marLeft w:val="0"/>
      <w:marRight w:val="0"/>
      <w:marTop w:val="0"/>
      <w:marBottom w:val="0"/>
      <w:divBdr>
        <w:top w:val="none" w:sz="0" w:space="0" w:color="auto"/>
        <w:left w:val="none" w:sz="0" w:space="0" w:color="auto"/>
        <w:bottom w:val="none" w:sz="0" w:space="0" w:color="auto"/>
        <w:right w:val="none" w:sz="0" w:space="0" w:color="auto"/>
      </w:divBdr>
    </w:div>
    <w:div w:id="1271164708">
      <w:bodyDiv w:val="1"/>
      <w:marLeft w:val="0"/>
      <w:marRight w:val="0"/>
      <w:marTop w:val="0"/>
      <w:marBottom w:val="0"/>
      <w:divBdr>
        <w:top w:val="none" w:sz="0" w:space="0" w:color="auto"/>
        <w:left w:val="none" w:sz="0" w:space="0" w:color="auto"/>
        <w:bottom w:val="none" w:sz="0" w:space="0" w:color="auto"/>
        <w:right w:val="none" w:sz="0" w:space="0" w:color="auto"/>
      </w:divBdr>
    </w:div>
    <w:div w:id="1318074441">
      <w:bodyDiv w:val="1"/>
      <w:marLeft w:val="0"/>
      <w:marRight w:val="0"/>
      <w:marTop w:val="0"/>
      <w:marBottom w:val="0"/>
      <w:divBdr>
        <w:top w:val="none" w:sz="0" w:space="0" w:color="auto"/>
        <w:left w:val="none" w:sz="0" w:space="0" w:color="auto"/>
        <w:bottom w:val="none" w:sz="0" w:space="0" w:color="auto"/>
        <w:right w:val="none" w:sz="0" w:space="0" w:color="auto"/>
      </w:divBdr>
    </w:div>
    <w:div w:id="1337731696">
      <w:bodyDiv w:val="1"/>
      <w:marLeft w:val="0"/>
      <w:marRight w:val="0"/>
      <w:marTop w:val="0"/>
      <w:marBottom w:val="0"/>
      <w:divBdr>
        <w:top w:val="none" w:sz="0" w:space="0" w:color="auto"/>
        <w:left w:val="none" w:sz="0" w:space="0" w:color="auto"/>
        <w:bottom w:val="none" w:sz="0" w:space="0" w:color="auto"/>
        <w:right w:val="none" w:sz="0" w:space="0" w:color="auto"/>
      </w:divBdr>
    </w:div>
    <w:div w:id="1353607514">
      <w:bodyDiv w:val="1"/>
      <w:marLeft w:val="0"/>
      <w:marRight w:val="0"/>
      <w:marTop w:val="0"/>
      <w:marBottom w:val="0"/>
      <w:divBdr>
        <w:top w:val="none" w:sz="0" w:space="0" w:color="auto"/>
        <w:left w:val="none" w:sz="0" w:space="0" w:color="auto"/>
        <w:bottom w:val="none" w:sz="0" w:space="0" w:color="auto"/>
        <w:right w:val="none" w:sz="0" w:space="0" w:color="auto"/>
      </w:divBdr>
    </w:div>
    <w:div w:id="1368801402">
      <w:bodyDiv w:val="1"/>
      <w:marLeft w:val="0"/>
      <w:marRight w:val="0"/>
      <w:marTop w:val="0"/>
      <w:marBottom w:val="0"/>
      <w:divBdr>
        <w:top w:val="none" w:sz="0" w:space="0" w:color="auto"/>
        <w:left w:val="none" w:sz="0" w:space="0" w:color="auto"/>
        <w:bottom w:val="none" w:sz="0" w:space="0" w:color="auto"/>
        <w:right w:val="none" w:sz="0" w:space="0" w:color="auto"/>
      </w:divBdr>
    </w:div>
    <w:div w:id="1405642404">
      <w:bodyDiv w:val="1"/>
      <w:marLeft w:val="0"/>
      <w:marRight w:val="0"/>
      <w:marTop w:val="0"/>
      <w:marBottom w:val="0"/>
      <w:divBdr>
        <w:top w:val="none" w:sz="0" w:space="0" w:color="auto"/>
        <w:left w:val="none" w:sz="0" w:space="0" w:color="auto"/>
        <w:bottom w:val="none" w:sz="0" w:space="0" w:color="auto"/>
        <w:right w:val="none" w:sz="0" w:space="0" w:color="auto"/>
      </w:divBdr>
    </w:div>
    <w:div w:id="1431196267">
      <w:bodyDiv w:val="1"/>
      <w:marLeft w:val="0"/>
      <w:marRight w:val="0"/>
      <w:marTop w:val="0"/>
      <w:marBottom w:val="0"/>
      <w:divBdr>
        <w:top w:val="none" w:sz="0" w:space="0" w:color="auto"/>
        <w:left w:val="none" w:sz="0" w:space="0" w:color="auto"/>
        <w:bottom w:val="none" w:sz="0" w:space="0" w:color="auto"/>
        <w:right w:val="none" w:sz="0" w:space="0" w:color="auto"/>
      </w:divBdr>
    </w:div>
    <w:div w:id="1478062528">
      <w:bodyDiv w:val="1"/>
      <w:marLeft w:val="0"/>
      <w:marRight w:val="0"/>
      <w:marTop w:val="0"/>
      <w:marBottom w:val="0"/>
      <w:divBdr>
        <w:top w:val="none" w:sz="0" w:space="0" w:color="auto"/>
        <w:left w:val="none" w:sz="0" w:space="0" w:color="auto"/>
        <w:bottom w:val="none" w:sz="0" w:space="0" w:color="auto"/>
        <w:right w:val="none" w:sz="0" w:space="0" w:color="auto"/>
      </w:divBdr>
    </w:div>
    <w:div w:id="1524637624">
      <w:bodyDiv w:val="1"/>
      <w:marLeft w:val="0"/>
      <w:marRight w:val="0"/>
      <w:marTop w:val="0"/>
      <w:marBottom w:val="0"/>
      <w:divBdr>
        <w:top w:val="none" w:sz="0" w:space="0" w:color="auto"/>
        <w:left w:val="none" w:sz="0" w:space="0" w:color="auto"/>
        <w:bottom w:val="none" w:sz="0" w:space="0" w:color="auto"/>
        <w:right w:val="none" w:sz="0" w:space="0" w:color="auto"/>
      </w:divBdr>
    </w:div>
    <w:div w:id="1531141707">
      <w:bodyDiv w:val="1"/>
      <w:marLeft w:val="0"/>
      <w:marRight w:val="0"/>
      <w:marTop w:val="0"/>
      <w:marBottom w:val="0"/>
      <w:divBdr>
        <w:top w:val="none" w:sz="0" w:space="0" w:color="auto"/>
        <w:left w:val="none" w:sz="0" w:space="0" w:color="auto"/>
        <w:bottom w:val="none" w:sz="0" w:space="0" w:color="auto"/>
        <w:right w:val="none" w:sz="0" w:space="0" w:color="auto"/>
      </w:divBdr>
    </w:div>
    <w:div w:id="1542085711">
      <w:bodyDiv w:val="1"/>
      <w:marLeft w:val="0"/>
      <w:marRight w:val="0"/>
      <w:marTop w:val="0"/>
      <w:marBottom w:val="0"/>
      <w:divBdr>
        <w:top w:val="none" w:sz="0" w:space="0" w:color="auto"/>
        <w:left w:val="none" w:sz="0" w:space="0" w:color="auto"/>
        <w:bottom w:val="none" w:sz="0" w:space="0" w:color="auto"/>
        <w:right w:val="none" w:sz="0" w:space="0" w:color="auto"/>
      </w:divBdr>
    </w:div>
    <w:div w:id="1598248042">
      <w:bodyDiv w:val="1"/>
      <w:marLeft w:val="0"/>
      <w:marRight w:val="0"/>
      <w:marTop w:val="0"/>
      <w:marBottom w:val="0"/>
      <w:divBdr>
        <w:top w:val="none" w:sz="0" w:space="0" w:color="auto"/>
        <w:left w:val="none" w:sz="0" w:space="0" w:color="auto"/>
        <w:bottom w:val="none" w:sz="0" w:space="0" w:color="auto"/>
        <w:right w:val="none" w:sz="0" w:space="0" w:color="auto"/>
      </w:divBdr>
    </w:div>
    <w:div w:id="1612930536">
      <w:bodyDiv w:val="1"/>
      <w:marLeft w:val="0"/>
      <w:marRight w:val="0"/>
      <w:marTop w:val="0"/>
      <w:marBottom w:val="0"/>
      <w:divBdr>
        <w:top w:val="none" w:sz="0" w:space="0" w:color="auto"/>
        <w:left w:val="none" w:sz="0" w:space="0" w:color="auto"/>
        <w:bottom w:val="none" w:sz="0" w:space="0" w:color="auto"/>
        <w:right w:val="none" w:sz="0" w:space="0" w:color="auto"/>
      </w:divBdr>
    </w:div>
    <w:div w:id="1728338284">
      <w:bodyDiv w:val="1"/>
      <w:marLeft w:val="0"/>
      <w:marRight w:val="0"/>
      <w:marTop w:val="0"/>
      <w:marBottom w:val="0"/>
      <w:divBdr>
        <w:top w:val="none" w:sz="0" w:space="0" w:color="auto"/>
        <w:left w:val="none" w:sz="0" w:space="0" w:color="auto"/>
        <w:bottom w:val="none" w:sz="0" w:space="0" w:color="auto"/>
        <w:right w:val="none" w:sz="0" w:space="0" w:color="auto"/>
      </w:divBdr>
    </w:div>
    <w:div w:id="1777627565">
      <w:bodyDiv w:val="1"/>
      <w:marLeft w:val="0"/>
      <w:marRight w:val="0"/>
      <w:marTop w:val="0"/>
      <w:marBottom w:val="0"/>
      <w:divBdr>
        <w:top w:val="none" w:sz="0" w:space="0" w:color="auto"/>
        <w:left w:val="none" w:sz="0" w:space="0" w:color="auto"/>
        <w:bottom w:val="none" w:sz="0" w:space="0" w:color="auto"/>
        <w:right w:val="none" w:sz="0" w:space="0" w:color="auto"/>
      </w:divBdr>
    </w:div>
    <w:div w:id="1780684196">
      <w:bodyDiv w:val="1"/>
      <w:marLeft w:val="0"/>
      <w:marRight w:val="0"/>
      <w:marTop w:val="0"/>
      <w:marBottom w:val="0"/>
      <w:divBdr>
        <w:top w:val="none" w:sz="0" w:space="0" w:color="auto"/>
        <w:left w:val="none" w:sz="0" w:space="0" w:color="auto"/>
        <w:bottom w:val="none" w:sz="0" w:space="0" w:color="auto"/>
        <w:right w:val="none" w:sz="0" w:space="0" w:color="auto"/>
      </w:divBdr>
    </w:div>
    <w:div w:id="1793354204">
      <w:bodyDiv w:val="1"/>
      <w:marLeft w:val="0"/>
      <w:marRight w:val="0"/>
      <w:marTop w:val="0"/>
      <w:marBottom w:val="0"/>
      <w:divBdr>
        <w:top w:val="none" w:sz="0" w:space="0" w:color="auto"/>
        <w:left w:val="none" w:sz="0" w:space="0" w:color="auto"/>
        <w:bottom w:val="none" w:sz="0" w:space="0" w:color="auto"/>
        <w:right w:val="none" w:sz="0" w:space="0" w:color="auto"/>
      </w:divBdr>
    </w:div>
    <w:div w:id="1821077985">
      <w:bodyDiv w:val="1"/>
      <w:marLeft w:val="0"/>
      <w:marRight w:val="0"/>
      <w:marTop w:val="0"/>
      <w:marBottom w:val="0"/>
      <w:divBdr>
        <w:top w:val="none" w:sz="0" w:space="0" w:color="auto"/>
        <w:left w:val="none" w:sz="0" w:space="0" w:color="auto"/>
        <w:bottom w:val="none" w:sz="0" w:space="0" w:color="auto"/>
        <w:right w:val="none" w:sz="0" w:space="0" w:color="auto"/>
      </w:divBdr>
    </w:div>
    <w:div w:id="1824930612">
      <w:bodyDiv w:val="1"/>
      <w:marLeft w:val="0"/>
      <w:marRight w:val="0"/>
      <w:marTop w:val="0"/>
      <w:marBottom w:val="0"/>
      <w:divBdr>
        <w:top w:val="none" w:sz="0" w:space="0" w:color="auto"/>
        <w:left w:val="none" w:sz="0" w:space="0" w:color="auto"/>
        <w:bottom w:val="none" w:sz="0" w:space="0" w:color="auto"/>
        <w:right w:val="none" w:sz="0" w:space="0" w:color="auto"/>
      </w:divBdr>
    </w:div>
    <w:div w:id="1845630330">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
    <w:div w:id="1862819561">
      <w:bodyDiv w:val="1"/>
      <w:marLeft w:val="0"/>
      <w:marRight w:val="0"/>
      <w:marTop w:val="0"/>
      <w:marBottom w:val="0"/>
      <w:divBdr>
        <w:top w:val="none" w:sz="0" w:space="0" w:color="auto"/>
        <w:left w:val="none" w:sz="0" w:space="0" w:color="auto"/>
        <w:bottom w:val="none" w:sz="0" w:space="0" w:color="auto"/>
        <w:right w:val="none" w:sz="0" w:space="0" w:color="auto"/>
      </w:divBdr>
    </w:div>
    <w:div w:id="2009675161">
      <w:bodyDiv w:val="1"/>
      <w:marLeft w:val="0"/>
      <w:marRight w:val="0"/>
      <w:marTop w:val="0"/>
      <w:marBottom w:val="0"/>
      <w:divBdr>
        <w:top w:val="none" w:sz="0" w:space="0" w:color="auto"/>
        <w:left w:val="none" w:sz="0" w:space="0" w:color="auto"/>
        <w:bottom w:val="none" w:sz="0" w:space="0" w:color="auto"/>
        <w:right w:val="none" w:sz="0" w:space="0" w:color="auto"/>
      </w:divBdr>
    </w:div>
    <w:div w:id="2097169776">
      <w:bodyDiv w:val="1"/>
      <w:marLeft w:val="0"/>
      <w:marRight w:val="0"/>
      <w:marTop w:val="0"/>
      <w:marBottom w:val="0"/>
      <w:divBdr>
        <w:top w:val="none" w:sz="0" w:space="0" w:color="auto"/>
        <w:left w:val="none" w:sz="0" w:space="0" w:color="auto"/>
        <w:bottom w:val="none" w:sz="0" w:space="0" w:color="auto"/>
        <w:right w:val="none" w:sz="0" w:space="0" w:color="auto"/>
      </w:divBdr>
    </w:div>
    <w:div w:id="2097551299">
      <w:bodyDiv w:val="1"/>
      <w:marLeft w:val="0"/>
      <w:marRight w:val="0"/>
      <w:marTop w:val="0"/>
      <w:marBottom w:val="0"/>
      <w:divBdr>
        <w:top w:val="none" w:sz="0" w:space="0" w:color="auto"/>
        <w:left w:val="none" w:sz="0" w:space="0" w:color="auto"/>
        <w:bottom w:val="none" w:sz="0" w:space="0" w:color="auto"/>
        <w:right w:val="none" w:sz="0" w:space="0" w:color="auto"/>
      </w:divBdr>
      <w:divsChild>
        <w:div w:id="564604717">
          <w:marLeft w:val="0"/>
          <w:marRight w:val="0"/>
          <w:marTop w:val="0"/>
          <w:marBottom w:val="0"/>
          <w:divBdr>
            <w:top w:val="none" w:sz="0" w:space="0" w:color="auto"/>
            <w:left w:val="none" w:sz="0" w:space="0" w:color="auto"/>
            <w:bottom w:val="none" w:sz="0" w:space="0" w:color="auto"/>
            <w:right w:val="none" w:sz="0" w:space="0" w:color="auto"/>
          </w:divBdr>
        </w:div>
        <w:div w:id="2043552048">
          <w:marLeft w:val="0"/>
          <w:marRight w:val="0"/>
          <w:marTop w:val="0"/>
          <w:marBottom w:val="0"/>
          <w:divBdr>
            <w:top w:val="none" w:sz="0" w:space="0" w:color="auto"/>
            <w:left w:val="none" w:sz="0" w:space="0" w:color="auto"/>
            <w:bottom w:val="none" w:sz="0" w:space="0" w:color="auto"/>
            <w:right w:val="none" w:sz="0" w:space="0" w:color="auto"/>
          </w:divBdr>
        </w:div>
        <w:div w:id="1262690550">
          <w:marLeft w:val="0"/>
          <w:marRight w:val="0"/>
          <w:marTop w:val="0"/>
          <w:marBottom w:val="0"/>
          <w:divBdr>
            <w:top w:val="none" w:sz="0" w:space="0" w:color="auto"/>
            <w:left w:val="none" w:sz="0" w:space="0" w:color="auto"/>
            <w:bottom w:val="none" w:sz="0" w:space="0" w:color="auto"/>
            <w:right w:val="none" w:sz="0" w:space="0" w:color="auto"/>
          </w:divBdr>
        </w:div>
      </w:divsChild>
    </w:div>
    <w:div w:id="2104639687">
      <w:bodyDiv w:val="1"/>
      <w:marLeft w:val="0"/>
      <w:marRight w:val="0"/>
      <w:marTop w:val="0"/>
      <w:marBottom w:val="0"/>
      <w:divBdr>
        <w:top w:val="none" w:sz="0" w:space="0" w:color="auto"/>
        <w:left w:val="none" w:sz="0" w:space="0" w:color="auto"/>
        <w:bottom w:val="none" w:sz="0" w:space="0" w:color="auto"/>
        <w:right w:val="none" w:sz="0" w:space="0" w:color="auto"/>
      </w:divBdr>
    </w:div>
    <w:div w:id="2115175034">
      <w:bodyDiv w:val="1"/>
      <w:marLeft w:val="0"/>
      <w:marRight w:val="0"/>
      <w:marTop w:val="0"/>
      <w:marBottom w:val="0"/>
      <w:divBdr>
        <w:top w:val="none" w:sz="0" w:space="0" w:color="auto"/>
        <w:left w:val="none" w:sz="0" w:space="0" w:color="auto"/>
        <w:bottom w:val="none" w:sz="0" w:space="0" w:color="auto"/>
        <w:right w:val="none" w:sz="0" w:space="0" w:color="auto"/>
      </w:divBdr>
    </w:div>
    <w:div w:id="2125155359">
      <w:bodyDiv w:val="1"/>
      <w:marLeft w:val="0"/>
      <w:marRight w:val="0"/>
      <w:marTop w:val="0"/>
      <w:marBottom w:val="0"/>
      <w:divBdr>
        <w:top w:val="none" w:sz="0" w:space="0" w:color="auto"/>
        <w:left w:val="none" w:sz="0" w:space="0" w:color="auto"/>
        <w:bottom w:val="none" w:sz="0" w:space="0" w:color="auto"/>
        <w:right w:val="none" w:sz="0" w:space="0" w:color="auto"/>
      </w:divBdr>
    </w:div>
    <w:div w:id="2134128160">
      <w:bodyDiv w:val="1"/>
      <w:marLeft w:val="0"/>
      <w:marRight w:val="0"/>
      <w:marTop w:val="0"/>
      <w:marBottom w:val="0"/>
      <w:divBdr>
        <w:top w:val="none" w:sz="0" w:space="0" w:color="auto"/>
        <w:left w:val="none" w:sz="0" w:space="0" w:color="auto"/>
        <w:bottom w:val="none" w:sz="0" w:space="0" w:color="auto"/>
        <w:right w:val="none" w:sz="0" w:space="0" w:color="auto"/>
      </w:divBdr>
    </w:div>
    <w:div w:id="2137065180">
      <w:bodyDiv w:val="1"/>
      <w:marLeft w:val="0"/>
      <w:marRight w:val="0"/>
      <w:marTop w:val="0"/>
      <w:marBottom w:val="0"/>
      <w:divBdr>
        <w:top w:val="none" w:sz="0" w:space="0" w:color="auto"/>
        <w:left w:val="none" w:sz="0" w:space="0" w:color="auto"/>
        <w:bottom w:val="none" w:sz="0" w:space="0" w:color="auto"/>
        <w:right w:val="none" w:sz="0" w:space="0" w:color="auto"/>
      </w:divBdr>
    </w:div>
    <w:div w:id="213713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est@christthekingnj.org"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hristtheking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6AF06-BBF0-40B9-9CB3-38F10E7BB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Vernal Savage</cp:lastModifiedBy>
  <cp:revision>2</cp:revision>
  <cp:lastPrinted>2024-01-28T13:34:00Z</cp:lastPrinted>
  <dcterms:created xsi:type="dcterms:W3CDTF">2024-01-28T13:48:00Z</dcterms:created>
  <dcterms:modified xsi:type="dcterms:W3CDTF">2024-01-28T13:48:00Z</dcterms:modified>
</cp:coreProperties>
</file>